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FD" w:rsidRPr="008541FD" w:rsidRDefault="008541FD" w:rsidP="008541FD">
      <w:pPr>
        <w:spacing w:after="0" w:line="264" w:lineRule="auto"/>
        <w:jc w:val="center"/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</w:pPr>
      <w:r w:rsidRPr="008541FD"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  <w:t>МИНИСТЕРСТВО ОБРАЗОВАНИЯ ИРКУТСКОЙ ОБЛАСТИ</w:t>
      </w:r>
    </w:p>
    <w:p w:rsidR="008541FD" w:rsidRPr="008541FD" w:rsidRDefault="008541FD" w:rsidP="008541FD">
      <w:pPr>
        <w:spacing w:after="0" w:line="264" w:lineRule="auto"/>
        <w:jc w:val="center"/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</w:pPr>
      <w:r w:rsidRPr="008541FD"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  <w:t>ГОСУДАРСТВЕННОЕ БЮДЖЕТНОЕ ПРОФЕССИОНАЛЬНОЕ ОБРАЗОВАТЕЛЬНОЕ УЧРЕЖДЕНИЕ ИРКУТСКОЙ ОБЛАСТИ</w:t>
      </w:r>
    </w:p>
    <w:p w:rsidR="008541FD" w:rsidRPr="008541FD" w:rsidRDefault="008541FD" w:rsidP="008541FD">
      <w:pPr>
        <w:spacing w:after="0" w:line="264" w:lineRule="auto"/>
        <w:jc w:val="center"/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</w:pPr>
      <w:r w:rsidRPr="008541FD">
        <w:rPr>
          <w:rFonts w:ascii="Times New Roman" w:eastAsia="Batang" w:hAnsi="Times New Roman" w:cs="Times New Roman"/>
          <w:color w:val="000000"/>
          <w:sz w:val="26"/>
          <w:szCs w:val="26"/>
          <w:lang w:eastAsia="ru-RU"/>
        </w:rPr>
        <w:t>«Профессиональное училище № 48 п. Подгорный»</w:t>
      </w: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8541FD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Pr="007B10CE" w:rsidRDefault="00AD113A" w:rsidP="00AD1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CE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CE">
        <w:rPr>
          <w:rFonts w:ascii="Times New Roman" w:hAnsi="Times New Roman" w:cs="Times New Roman"/>
          <w:b/>
          <w:sz w:val="28"/>
          <w:szCs w:val="28"/>
        </w:rPr>
        <w:t xml:space="preserve">по выполнению </w:t>
      </w:r>
      <w:r>
        <w:rPr>
          <w:rFonts w:ascii="Times New Roman" w:hAnsi="Times New Roman" w:cs="Times New Roman"/>
          <w:b/>
          <w:sz w:val="28"/>
          <w:szCs w:val="28"/>
        </w:rPr>
        <w:t>практических работ</w:t>
      </w:r>
      <w:r w:rsidRPr="007B1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113A" w:rsidRPr="007B10CE" w:rsidRDefault="00AD113A" w:rsidP="00AD1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C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учебной дисциплине</w:t>
      </w:r>
    </w:p>
    <w:p w:rsidR="00AD113A" w:rsidRPr="007B10CE" w:rsidRDefault="00AD113A" w:rsidP="00AD1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материаловедения и технология общеслесарных работ</w:t>
      </w:r>
      <w:r w:rsidRPr="007B1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B10CE">
        <w:rPr>
          <w:rFonts w:ascii="Times New Roman" w:hAnsi="Times New Roman" w:cs="Times New Roman"/>
          <w:sz w:val="28"/>
          <w:szCs w:val="28"/>
        </w:rPr>
        <w:t xml:space="preserve">бразовательной программы </w:t>
      </w:r>
    </w:p>
    <w:p w:rsidR="00AD113A" w:rsidRPr="007B10CE" w:rsidRDefault="00AD113A" w:rsidP="00AD1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10CE">
        <w:rPr>
          <w:rFonts w:ascii="Times New Roman" w:hAnsi="Times New Roman" w:cs="Times New Roman"/>
          <w:sz w:val="28"/>
          <w:szCs w:val="28"/>
        </w:rPr>
        <w:t>для профессии СПО</w:t>
      </w:r>
    </w:p>
    <w:p w:rsidR="00AD113A" w:rsidRPr="007B10CE" w:rsidRDefault="00AD113A" w:rsidP="00AD1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CE">
        <w:rPr>
          <w:rFonts w:ascii="Times New Roman" w:hAnsi="Times New Roman" w:cs="Times New Roman"/>
          <w:b/>
          <w:sz w:val="28"/>
          <w:szCs w:val="28"/>
        </w:rPr>
        <w:t>35.01.13 Тракторист-машинист сельскохозяйственного производства</w:t>
      </w: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113A" w:rsidRDefault="00AD113A" w:rsidP="00AD113A">
      <w:pPr>
        <w:rPr>
          <w:rFonts w:ascii="Times New Roman" w:hAnsi="Times New Roman" w:cs="Times New Roman"/>
          <w:b/>
          <w:sz w:val="28"/>
          <w:szCs w:val="28"/>
        </w:rPr>
      </w:pPr>
    </w:p>
    <w:p w:rsidR="00AD113A" w:rsidRDefault="00AD113A" w:rsidP="00AD113A">
      <w:pPr>
        <w:rPr>
          <w:rFonts w:ascii="Times New Roman" w:hAnsi="Times New Roman" w:cs="Times New Roman"/>
          <w:b/>
          <w:sz w:val="28"/>
          <w:szCs w:val="28"/>
        </w:rPr>
      </w:pPr>
    </w:p>
    <w:p w:rsidR="00AD113A" w:rsidRPr="007B10CE" w:rsidRDefault="002A7531" w:rsidP="00AD11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AD113A" w:rsidRDefault="00797A4F" w:rsidP="00797A4F">
      <w:pPr>
        <w:ind w:left="-1701" w:right="-85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lastRenderedPageBreak/>
        <w:drawing>
          <wp:inline distT="0" distB="0" distL="0" distR="0" wp14:anchorId="78EA3D0F" wp14:editId="4D3572B1">
            <wp:extent cx="7001299" cy="9906000"/>
            <wp:effectExtent l="0" t="0" r="9525" b="0"/>
            <wp:docPr id="1" name="Рисунок 1" descr="C:\Users\sviam\Desktop\1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iam\Desktop\10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583" cy="991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D4" w:rsidRDefault="00476DD4" w:rsidP="002809F2">
      <w:pPr>
        <w:spacing w:after="12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76DD4" w:rsidRPr="002809F2" w:rsidRDefault="002809F2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</w:t>
      </w:r>
      <w:r w:rsidR="00476DD4" w:rsidRPr="002809F2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476DD4" w:rsidRPr="002809F2">
        <w:rPr>
          <w:rFonts w:ascii="Times New Roman" w:hAnsi="Times New Roman" w:cs="Times New Roman"/>
          <w:sz w:val="28"/>
          <w:szCs w:val="28"/>
        </w:rPr>
        <w:t>….……4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>Темы для п</w:t>
      </w:r>
      <w:r w:rsidR="002809F2">
        <w:rPr>
          <w:rFonts w:ascii="Times New Roman" w:hAnsi="Times New Roman" w:cs="Times New Roman"/>
          <w:sz w:val="28"/>
          <w:szCs w:val="28"/>
        </w:rPr>
        <w:t>рактических работ……………………………….</w:t>
      </w:r>
      <w:r w:rsidRPr="002809F2">
        <w:rPr>
          <w:rFonts w:ascii="Times New Roman" w:hAnsi="Times New Roman" w:cs="Times New Roman"/>
          <w:sz w:val="28"/>
          <w:szCs w:val="28"/>
        </w:rPr>
        <w:t>…..……..9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2809F2">
        <w:rPr>
          <w:rFonts w:ascii="Times New Roman" w:hAnsi="Times New Roman" w:cs="Times New Roman"/>
          <w:sz w:val="28"/>
          <w:szCs w:val="28"/>
        </w:rPr>
        <w:t>1……………………………………….</w:t>
      </w:r>
      <w:r w:rsidRPr="002809F2">
        <w:rPr>
          <w:rFonts w:ascii="Times New Roman" w:hAnsi="Times New Roman" w:cs="Times New Roman"/>
          <w:sz w:val="28"/>
          <w:szCs w:val="28"/>
        </w:rPr>
        <w:t>…….10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>Практичес</w:t>
      </w:r>
      <w:r w:rsidR="002809F2">
        <w:rPr>
          <w:rFonts w:ascii="Times New Roman" w:hAnsi="Times New Roman" w:cs="Times New Roman"/>
          <w:sz w:val="28"/>
          <w:szCs w:val="28"/>
        </w:rPr>
        <w:t>кая работа № 2……………………………………….</w:t>
      </w:r>
      <w:r w:rsidRPr="002809F2">
        <w:rPr>
          <w:rFonts w:ascii="Times New Roman" w:hAnsi="Times New Roman" w:cs="Times New Roman"/>
          <w:sz w:val="28"/>
          <w:szCs w:val="28"/>
        </w:rPr>
        <w:t>…….12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>Практическ</w:t>
      </w:r>
      <w:r w:rsidR="002809F2">
        <w:rPr>
          <w:rFonts w:ascii="Times New Roman" w:hAnsi="Times New Roman" w:cs="Times New Roman"/>
          <w:sz w:val="28"/>
          <w:szCs w:val="28"/>
        </w:rPr>
        <w:t>ая работа № 3………………………………………..</w:t>
      </w:r>
      <w:r w:rsidRPr="002809F2">
        <w:rPr>
          <w:rFonts w:ascii="Times New Roman" w:hAnsi="Times New Roman" w:cs="Times New Roman"/>
          <w:sz w:val="28"/>
          <w:szCs w:val="28"/>
        </w:rPr>
        <w:t>……15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>Практиче</w:t>
      </w:r>
      <w:r w:rsidR="002809F2">
        <w:rPr>
          <w:rFonts w:ascii="Times New Roman" w:hAnsi="Times New Roman" w:cs="Times New Roman"/>
          <w:sz w:val="28"/>
          <w:szCs w:val="28"/>
        </w:rPr>
        <w:t>ская работа № 4………………………………………</w:t>
      </w:r>
      <w:r w:rsidRPr="002809F2">
        <w:rPr>
          <w:rFonts w:ascii="Times New Roman" w:hAnsi="Times New Roman" w:cs="Times New Roman"/>
          <w:sz w:val="28"/>
          <w:szCs w:val="28"/>
        </w:rPr>
        <w:t>……..18</w:t>
      </w:r>
    </w:p>
    <w:p w:rsidR="00476DD4" w:rsidRPr="002809F2" w:rsidRDefault="00476DD4" w:rsidP="002809F2">
      <w:pPr>
        <w:pStyle w:val="a3"/>
        <w:numPr>
          <w:ilvl w:val="0"/>
          <w:numId w:val="2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F2">
        <w:rPr>
          <w:rFonts w:ascii="Times New Roman" w:hAnsi="Times New Roman" w:cs="Times New Roman"/>
          <w:sz w:val="28"/>
          <w:szCs w:val="28"/>
        </w:rPr>
        <w:t>Практиче</w:t>
      </w:r>
      <w:r w:rsidR="002809F2">
        <w:rPr>
          <w:rFonts w:ascii="Times New Roman" w:hAnsi="Times New Roman" w:cs="Times New Roman"/>
          <w:sz w:val="28"/>
          <w:szCs w:val="28"/>
        </w:rPr>
        <w:t>ская работа № 5………………………………………</w:t>
      </w:r>
      <w:r w:rsidRPr="002809F2">
        <w:rPr>
          <w:rFonts w:ascii="Times New Roman" w:hAnsi="Times New Roman" w:cs="Times New Roman"/>
          <w:sz w:val="28"/>
          <w:szCs w:val="28"/>
        </w:rPr>
        <w:t>.…….23</w:t>
      </w:r>
    </w:p>
    <w:p w:rsidR="00476DD4" w:rsidRDefault="00476DD4" w:rsidP="00476DD4">
      <w:pPr>
        <w:spacing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476DD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476DD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09F2" w:rsidRDefault="002809F2" w:rsidP="00476DD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23316D" w:rsidRDefault="00BA16E7" w:rsidP="0023316D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  <w:r w:rsidR="00476DD4">
        <w:rPr>
          <w:rFonts w:ascii="Times New Roman" w:hAnsi="Times New Roman" w:cs="Times New Roman"/>
          <w:sz w:val="28"/>
          <w:szCs w:val="28"/>
        </w:rPr>
        <w:t>.</w:t>
      </w:r>
    </w:p>
    <w:p w:rsidR="00AB4460" w:rsidRPr="00AB4460" w:rsidRDefault="00AB4460" w:rsidP="0023316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F656EE">
        <w:rPr>
          <w:rFonts w:ascii="Times New Roman" w:hAnsi="Times New Roman" w:cs="Times New Roman"/>
          <w:sz w:val="28"/>
          <w:szCs w:val="28"/>
        </w:rPr>
        <w:t>учебной дисциплины</w:t>
      </w:r>
      <w:r w:rsidR="00E7406A">
        <w:rPr>
          <w:rFonts w:ascii="Times New Roman" w:hAnsi="Times New Roman" w:cs="Times New Roman"/>
          <w:sz w:val="28"/>
          <w:szCs w:val="28"/>
        </w:rPr>
        <w:t xml:space="preserve"> «</w:t>
      </w:r>
      <w:r w:rsidR="00F656EE">
        <w:rPr>
          <w:rFonts w:ascii="Times New Roman" w:hAnsi="Times New Roman" w:cs="Times New Roman"/>
          <w:sz w:val="28"/>
          <w:szCs w:val="28"/>
        </w:rPr>
        <w:t>Основы материаловедения и технология общеслесарных работ</w:t>
      </w:r>
      <w:r w:rsidR="00E7406A">
        <w:rPr>
          <w:rFonts w:ascii="Times New Roman" w:hAnsi="Times New Roman" w:cs="Times New Roman"/>
          <w:sz w:val="28"/>
          <w:szCs w:val="28"/>
        </w:rPr>
        <w:t xml:space="preserve">» обучающийся должен обладать </w:t>
      </w:r>
      <w:r w:rsidRPr="00AB4460">
        <w:rPr>
          <w:rFonts w:ascii="Times New Roman" w:hAnsi="Times New Roman" w:cs="Times New Roman"/>
          <w:sz w:val="28"/>
          <w:szCs w:val="28"/>
        </w:rPr>
        <w:t xml:space="preserve">предусмотренными ФГОС по профессии </w:t>
      </w:r>
      <w:r w:rsidR="00E7406A">
        <w:rPr>
          <w:rFonts w:ascii="Times New Roman" w:hAnsi="Times New Roman" w:cs="Times New Roman"/>
          <w:sz w:val="28"/>
          <w:szCs w:val="28"/>
        </w:rPr>
        <w:t xml:space="preserve">35.01.13 «Тракторист - машинист </w:t>
      </w:r>
      <w:r w:rsidRPr="00AB4460">
        <w:rPr>
          <w:rFonts w:ascii="Times New Roman" w:hAnsi="Times New Roman" w:cs="Times New Roman"/>
          <w:sz w:val="28"/>
          <w:szCs w:val="28"/>
        </w:rPr>
        <w:t>сель</w:t>
      </w:r>
      <w:r w:rsidR="00E7406A">
        <w:rPr>
          <w:rFonts w:ascii="Times New Roman" w:hAnsi="Times New Roman" w:cs="Times New Roman"/>
          <w:sz w:val="28"/>
          <w:szCs w:val="28"/>
        </w:rPr>
        <w:t>скохозяйственного производства»</w:t>
      </w:r>
      <w:r w:rsidRPr="00AB4460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E7406A">
        <w:rPr>
          <w:rFonts w:ascii="Times New Roman" w:hAnsi="Times New Roman" w:cs="Times New Roman"/>
          <w:sz w:val="28"/>
          <w:szCs w:val="28"/>
        </w:rPr>
        <w:t xml:space="preserve">ими умениями, знаниями, которые </w:t>
      </w:r>
      <w:r w:rsidRPr="00AB4460">
        <w:rPr>
          <w:rFonts w:ascii="Times New Roman" w:hAnsi="Times New Roman" w:cs="Times New Roman"/>
          <w:sz w:val="28"/>
          <w:szCs w:val="28"/>
        </w:rPr>
        <w:t>формируют профессиональную компетенцию:</w:t>
      </w:r>
    </w:p>
    <w:p w:rsidR="00AB4460" w:rsidRPr="00AB4460" w:rsidRDefault="00E7406A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уметь: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426" w:hanging="284"/>
        <w:jc w:val="both"/>
        <w:rPr>
          <w:sz w:val="28"/>
          <w:szCs w:val="28"/>
        </w:rPr>
      </w:pPr>
      <w:r w:rsidRPr="00F656EE">
        <w:rPr>
          <w:sz w:val="28"/>
          <w:szCs w:val="28"/>
        </w:rPr>
        <w:t>выполнять производственные работы с учетом характеристик металлов и сплавов;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426" w:hanging="284"/>
        <w:jc w:val="both"/>
        <w:rPr>
          <w:sz w:val="28"/>
          <w:szCs w:val="28"/>
        </w:rPr>
      </w:pPr>
      <w:r w:rsidRPr="00F656EE">
        <w:rPr>
          <w:sz w:val="28"/>
          <w:szCs w:val="28"/>
        </w:rPr>
        <w:t>выполнять общеслесарные работы:</w:t>
      </w:r>
    </w:p>
    <w:p w:rsidR="00F656EE" w:rsidRPr="00F656EE" w:rsidRDefault="00F656EE" w:rsidP="00F656EE">
      <w:pPr>
        <w:pStyle w:val="a8"/>
        <w:ind w:left="426"/>
        <w:jc w:val="both"/>
        <w:rPr>
          <w:sz w:val="28"/>
          <w:szCs w:val="28"/>
        </w:rPr>
      </w:pPr>
      <w:r w:rsidRPr="00F656EE">
        <w:rPr>
          <w:sz w:val="28"/>
          <w:szCs w:val="28"/>
        </w:rPr>
        <w:t>разметку, рубку, правку, гибку, резку, опиливание, шабрение металла, сверление, зенкование и развертывание отверстий, клепку, пайку, лужение и склеивание, нарезание резьбы;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426" w:hanging="284"/>
        <w:jc w:val="both"/>
        <w:rPr>
          <w:sz w:val="28"/>
          <w:szCs w:val="28"/>
        </w:rPr>
      </w:pPr>
      <w:r w:rsidRPr="00F656EE">
        <w:rPr>
          <w:sz w:val="28"/>
          <w:szCs w:val="28"/>
        </w:rPr>
        <w:t>подбирать материалы и в</w:t>
      </w:r>
      <w:r>
        <w:rPr>
          <w:sz w:val="28"/>
          <w:szCs w:val="28"/>
        </w:rPr>
        <w:t>ыполнять смазку деталей и узлов.</w:t>
      </w:r>
    </w:p>
    <w:p w:rsidR="00AB4460" w:rsidRPr="00AB4460" w:rsidRDefault="0056285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знать: 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основные виды конструкционных и сырьевых, металлических и неметаллических материалов;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особенности строения металлов и сплавов;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основные сведения о назначении и свойствах металлов и сплавов, о технологии их производства;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виды обработки металлов и сплавов;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виды слесарных работ;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правила выбора и применения инструментов;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последовательность слесарных операций;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приемы выполнения общеслесарных работ;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требования к качеству обработки деталей;</w:t>
      </w:r>
    </w:p>
    <w:p w:rsidR="00F656EE" w:rsidRPr="00F656EE" w:rsidRDefault="00F656EE" w:rsidP="00F656EE">
      <w:pPr>
        <w:pStyle w:val="a8"/>
        <w:numPr>
          <w:ilvl w:val="0"/>
          <w:numId w:val="10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виды износа деталей и узлов;</w:t>
      </w:r>
    </w:p>
    <w:p w:rsidR="00F656EE" w:rsidRPr="00F656EE" w:rsidRDefault="00F656EE" w:rsidP="00F656EE">
      <w:pPr>
        <w:pStyle w:val="a3"/>
        <w:numPr>
          <w:ilvl w:val="0"/>
          <w:numId w:val="10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56EE">
        <w:rPr>
          <w:rFonts w:ascii="Times New Roman" w:hAnsi="Times New Roman" w:cs="Times New Roman"/>
          <w:sz w:val="28"/>
          <w:szCs w:val="28"/>
        </w:rPr>
        <w:t>свойства смазочных материалов.</w:t>
      </w:r>
    </w:p>
    <w:p w:rsidR="00AB4460" w:rsidRPr="00AB4460" w:rsidRDefault="00AB4460" w:rsidP="00F656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Памятка для выполнения практических заданий</w:t>
      </w:r>
      <w:r w:rsidR="00562850">
        <w:rPr>
          <w:rFonts w:ascii="Times New Roman" w:hAnsi="Times New Roman" w:cs="Times New Roman"/>
          <w:sz w:val="28"/>
          <w:szCs w:val="28"/>
        </w:rPr>
        <w:t>:</w:t>
      </w:r>
    </w:p>
    <w:p w:rsidR="00AB4460" w:rsidRPr="00562850" w:rsidRDefault="00562850" w:rsidP="000F1229">
      <w:pPr>
        <w:pStyle w:val="a3"/>
        <w:numPr>
          <w:ilvl w:val="0"/>
          <w:numId w:val="3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Изучить содержание задания.</w:t>
      </w:r>
    </w:p>
    <w:p w:rsidR="00AB4460" w:rsidRPr="00562850" w:rsidRDefault="00AB4460" w:rsidP="000F1229">
      <w:pPr>
        <w:pStyle w:val="a3"/>
        <w:numPr>
          <w:ilvl w:val="0"/>
          <w:numId w:val="3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Подобрать литературу дл</w:t>
      </w:r>
      <w:r w:rsidR="00562850" w:rsidRPr="00562850">
        <w:rPr>
          <w:rFonts w:ascii="Times New Roman" w:hAnsi="Times New Roman" w:cs="Times New Roman"/>
          <w:sz w:val="28"/>
          <w:szCs w:val="28"/>
        </w:rPr>
        <w:t>я получения ответов на задания.</w:t>
      </w:r>
    </w:p>
    <w:p w:rsidR="00AB4460" w:rsidRPr="00562850" w:rsidRDefault="00AB4460" w:rsidP="000F1229">
      <w:pPr>
        <w:pStyle w:val="a3"/>
        <w:numPr>
          <w:ilvl w:val="0"/>
          <w:numId w:val="3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Составить план выполнения задания:</w:t>
      </w:r>
    </w:p>
    <w:p w:rsidR="00AB4460" w:rsidRPr="00562850" w:rsidRDefault="00562850" w:rsidP="000F1229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Выбрать вопросы для изучения.</w:t>
      </w:r>
    </w:p>
    <w:p w:rsidR="00AB4460" w:rsidRPr="00562850" w:rsidRDefault="00AB4460" w:rsidP="000F1229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Опред</w:t>
      </w:r>
      <w:r w:rsidR="00562850" w:rsidRPr="00562850">
        <w:rPr>
          <w:rFonts w:ascii="Times New Roman" w:hAnsi="Times New Roman" w:cs="Times New Roman"/>
          <w:sz w:val="28"/>
          <w:szCs w:val="28"/>
        </w:rPr>
        <w:t>елить сроки выполнения задания.</w:t>
      </w:r>
    </w:p>
    <w:p w:rsidR="00AB4460" w:rsidRPr="00562850" w:rsidRDefault="00AB4460" w:rsidP="000F1229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Согласовать с преподавателями намеченный план.</w:t>
      </w:r>
    </w:p>
    <w:p w:rsidR="00AB4460" w:rsidRPr="00562850" w:rsidRDefault="00562850" w:rsidP="000F1229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Выполнить составленный план.</w:t>
      </w:r>
    </w:p>
    <w:p w:rsidR="00AB4460" w:rsidRPr="00562850" w:rsidRDefault="00AB4460" w:rsidP="000F1229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Убе</w:t>
      </w:r>
      <w:r w:rsidR="00562850" w:rsidRPr="00562850">
        <w:rPr>
          <w:rFonts w:ascii="Times New Roman" w:hAnsi="Times New Roman" w:cs="Times New Roman"/>
          <w:sz w:val="28"/>
          <w:szCs w:val="28"/>
        </w:rPr>
        <w:t>диться, что задание выполнено:</w:t>
      </w:r>
    </w:p>
    <w:p w:rsidR="00AB4460" w:rsidRPr="00562850" w:rsidRDefault="00AB4460" w:rsidP="000F1229">
      <w:pPr>
        <w:pStyle w:val="a3"/>
        <w:numPr>
          <w:ilvl w:val="0"/>
          <w:numId w:val="5"/>
        </w:numPr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Оцени</w:t>
      </w:r>
      <w:r w:rsidR="00562850" w:rsidRPr="00562850">
        <w:rPr>
          <w:rFonts w:ascii="Times New Roman" w:hAnsi="Times New Roman" w:cs="Times New Roman"/>
          <w:sz w:val="28"/>
          <w:szCs w:val="28"/>
        </w:rPr>
        <w:t>ть в полном ли объеме материал.</w:t>
      </w:r>
    </w:p>
    <w:p w:rsidR="00AB4460" w:rsidRPr="00562850" w:rsidRDefault="00AB4460" w:rsidP="000F1229">
      <w:pPr>
        <w:pStyle w:val="a3"/>
        <w:numPr>
          <w:ilvl w:val="0"/>
          <w:numId w:val="5"/>
        </w:numPr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Обдумать соб</w:t>
      </w:r>
      <w:r w:rsidR="00562850" w:rsidRPr="00562850">
        <w:rPr>
          <w:rFonts w:ascii="Times New Roman" w:hAnsi="Times New Roman" w:cs="Times New Roman"/>
          <w:sz w:val="28"/>
          <w:szCs w:val="28"/>
        </w:rPr>
        <w:t>ранную информацию, обобщите ее.</w:t>
      </w:r>
    </w:p>
    <w:p w:rsidR="00AB4460" w:rsidRPr="00562850" w:rsidRDefault="00AB4460" w:rsidP="000F1229">
      <w:pPr>
        <w:pStyle w:val="a3"/>
        <w:numPr>
          <w:ilvl w:val="0"/>
          <w:numId w:val="5"/>
        </w:numPr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Выяснить дополнительные вопросы, возни</w:t>
      </w:r>
      <w:r w:rsidR="00562850" w:rsidRPr="00562850">
        <w:rPr>
          <w:rFonts w:ascii="Times New Roman" w:hAnsi="Times New Roman" w:cs="Times New Roman"/>
          <w:sz w:val="28"/>
          <w:szCs w:val="28"/>
        </w:rPr>
        <w:t>кшие в ходе выполнения задания.</w:t>
      </w:r>
    </w:p>
    <w:p w:rsidR="00AB4460" w:rsidRPr="00562850" w:rsidRDefault="00AB4460" w:rsidP="000F1229">
      <w:pPr>
        <w:pStyle w:val="a3"/>
        <w:numPr>
          <w:ilvl w:val="0"/>
          <w:numId w:val="5"/>
        </w:numPr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lastRenderedPageBreak/>
        <w:t>Изложить результаты выполнения задания в соответствии с указанием преподавателя.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Организация практических работ обучающихся: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Практические занятия (ПЗ) в учебном процессе являются осно</w:t>
      </w:r>
      <w:r w:rsidR="00562850">
        <w:rPr>
          <w:rFonts w:ascii="Times New Roman" w:hAnsi="Times New Roman" w:cs="Times New Roman"/>
          <w:sz w:val="28"/>
          <w:szCs w:val="28"/>
        </w:rPr>
        <w:t>вной частью учебного плана.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Общеизвестно, что лекция закладывает основы нау</w:t>
      </w:r>
      <w:r w:rsidR="00562850">
        <w:rPr>
          <w:rFonts w:ascii="Times New Roman" w:hAnsi="Times New Roman" w:cs="Times New Roman"/>
          <w:sz w:val="28"/>
          <w:szCs w:val="28"/>
        </w:rPr>
        <w:t xml:space="preserve">чных знаний в обобщенной форме. </w:t>
      </w:r>
      <w:r w:rsidRPr="00AB4460">
        <w:rPr>
          <w:rFonts w:ascii="Times New Roman" w:hAnsi="Times New Roman" w:cs="Times New Roman"/>
          <w:sz w:val="28"/>
          <w:szCs w:val="28"/>
        </w:rPr>
        <w:t>Самостоятельная работа обучающихся</w:t>
      </w:r>
      <w:r w:rsidR="00562850">
        <w:rPr>
          <w:rFonts w:ascii="Times New Roman" w:hAnsi="Times New Roman" w:cs="Times New Roman"/>
          <w:sz w:val="28"/>
          <w:szCs w:val="28"/>
        </w:rPr>
        <w:t xml:space="preserve"> расширяет эти знания и создает теоретическую базу.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Практические занятия - призваны углубить, расширить и закрепить знания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обучающихся, формировать умения и навыки. Практич</w:t>
      </w:r>
      <w:r w:rsidR="00562850">
        <w:rPr>
          <w:rFonts w:ascii="Times New Roman" w:hAnsi="Times New Roman" w:cs="Times New Roman"/>
          <w:sz w:val="28"/>
          <w:szCs w:val="28"/>
        </w:rPr>
        <w:t xml:space="preserve">еские занятия развивают научное </w:t>
      </w:r>
      <w:r w:rsidRPr="00AB4460">
        <w:rPr>
          <w:rFonts w:ascii="Times New Roman" w:hAnsi="Times New Roman" w:cs="Times New Roman"/>
          <w:sz w:val="28"/>
          <w:szCs w:val="28"/>
        </w:rPr>
        <w:t>мышление и речь, позволяют проверит</w:t>
      </w:r>
      <w:r w:rsidR="00562850">
        <w:rPr>
          <w:rFonts w:ascii="Times New Roman" w:hAnsi="Times New Roman" w:cs="Times New Roman"/>
          <w:sz w:val="28"/>
          <w:szCs w:val="28"/>
        </w:rPr>
        <w:t>ь и оценить знания обучающихся.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Содержание ПЗ определяется учебным планом и</w:t>
      </w:r>
      <w:r w:rsidR="00562850">
        <w:rPr>
          <w:rFonts w:ascii="Times New Roman" w:hAnsi="Times New Roman" w:cs="Times New Roman"/>
          <w:sz w:val="28"/>
          <w:szCs w:val="28"/>
        </w:rPr>
        <w:t xml:space="preserve"> рабочей программой дисциплины, </w:t>
      </w:r>
      <w:r w:rsidRPr="00AB4460">
        <w:rPr>
          <w:rFonts w:ascii="Times New Roman" w:hAnsi="Times New Roman" w:cs="Times New Roman"/>
          <w:sz w:val="28"/>
          <w:szCs w:val="28"/>
        </w:rPr>
        <w:t>однако качество его реализации зависят от опы</w:t>
      </w:r>
      <w:r w:rsidR="00562850">
        <w:rPr>
          <w:rFonts w:ascii="Times New Roman" w:hAnsi="Times New Roman" w:cs="Times New Roman"/>
          <w:sz w:val="28"/>
          <w:szCs w:val="28"/>
        </w:rPr>
        <w:t xml:space="preserve">та и мастерства педагога. Успех </w:t>
      </w:r>
      <w:r w:rsidRPr="00AB4460">
        <w:rPr>
          <w:rFonts w:ascii="Times New Roman" w:hAnsi="Times New Roman" w:cs="Times New Roman"/>
          <w:sz w:val="28"/>
          <w:szCs w:val="28"/>
        </w:rPr>
        <w:t>педагогической деятельности во многом зависит от</w:t>
      </w:r>
      <w:r w:rsidR="00562850">
        <w:rPr>
          <w:rFonts w:ascii="Times New Roman" w:hAnsi="Times New Roman" w:cs="Times New Roman"/>
          <w:sz w:val="28"/>
          <w:szCs w:val="28"/>
        </w:rPr>
        <w:t xml:space="preserve"> эрудиции педагога, глубины его </w:t>
      </w:r>
      <w:r w:rsidRPr="00AB4460">
        <w:rPr>
          <w:rFonts w:ascii="Times New Roman" w:hAnsi="Times New Roman" w:cs="Times New Roman"/>
          <w:sz w:val="28"/>
          <w:szCs w:val="28"/>
        </w:rPr>
        <w:t>знаний своего учебного курса. Модель заня</w:t>
      </w:r>
      <w:r w:rsidR="00562850">
        <w:rPr>
          <w:rFonts w:ascii="Times New Roman" w:hAnsi="Times New Roman" w:cs="Times New Roman"/>
          <w:sz w:val="28"/>
          <w:szCs w:val="28"/>
        </w:rPr>
        <w:t>тия должна состоять из 2-х этапов:</w:t>
      </w:r>
    </w:p>
    <w:p w:rsidR="0056285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 xml:space="preserve">1. Моделирование занятия. 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Определить его цель и задач</w:t>
      </w:r>
      <w:r w:rsidR="00562850">
        <w:rPr>
          <w:rFonts w:ascii="Times New Roman" w:hAnsi="Times New Roman" w:cs="Times New Roman"/>
          <w:sz w:val="28"/>
          <w:szCs w:val="28"/>
        </w:rPr>
        <w:t xml:space="preserve">и. Частно-дидактическая цель ПЗ </w:t>
      </w:r>
      <w:r w:rsidRPr="00AB4460">
        <w:rPr>
          <w:rFonts w:ascii="Times New Roman" w:hAnsi="Times New Roman" w:cs="Times New Roman"/>
          <w:sz w:val="28"/>
          <w:szCs w:val="28"/>
        </w:rPr>
        <w:t>должна о</w:t>
      </w:r>
      <w:r w:rsidR="00562850">
        <w:rPr>
          <w:rFonts w:ascii="Times New Roman" w:hAnsi="Times New Roman" w:cs="Times New Roman"/>
          <w:sz w:val="28"/>
          <w:szCs w:val="28"/>
        </w:rPr>
        <w:t>твечать нескольким требованиям:</w:t>
      </w:r>
    </w:p>
    <w:p w:rsidR="00AB4460" w:rsidRPr="00562850" w:rsidRDefault="00AB4460" w:rsidP="000F1229">
      <w:pPr>
        <w:pStyle w:val="a3"/>
        <w:numPr>
          <w:ilvl w:val="0"/>
          <w:numId w:val="6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реальности достижения - за отведенное время и при определённом уровне</w:t>
      </w:r>
      <w:r w:rsidR="00562850">
        <w:rPr>
          <w:rFonts w:ascii="Times New Roman" w:hAnsi="Times New Roman" w:cs="Times New Roman"/>
          <w:sz w:val="28"/>
          <w:szCs w:val="28"/>
        </w:rPr>
        <w:t xml:space="preserve"> </w:t>
      </w:r>
      <w:r w:rsidR="00562850" w:rsidRPr="00562850">
        <w:rPr>
          <w:rFonts w:ascii="Times New Roman" w:hAnsi="Times New Roman" w:cs="Times New Roman"/>
          <w:sz w:val="28"/>
          <w:szCs w:val="28"/>
        </w:rPr>
        <w:t>подготовленности;</w:t>
      </w:r>
    </w:p>
    <w:p w:rsidR="00AB4460" w:rsidRPr="00562850" w:rsidRDefault="00AB4460" w:rsidP="000F1229">
      <w:pPr>
        <w:pStyle w:val="a3"/>
        <w:numPr>
          <w:ilvl w:val="0"/>
          <w:numId w:val="6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определенности, отражающейся в терминах - обучающийся дол</w:t>
      </w:r>
      <w:r w:rsidR="00562850" w:rsidRPr="00562850">
        <w:rPr>
          <w:rFonts w:ascii="Times New Roman" w:hAnsi="Times New Roman" w:cs="Times New Roman"/>
          <w:sz w:val="28"/>
          <w:szCs w:val="28"/>
        </w:rPr>
        <w:t xml:space="preserve">жен знать и обучающийся </w:t>
      </w:r>
      <w:r w:rsidRPr="00562850">
        <w:rPr>
          <w:rFonts w:ascii="Times New Roman" w:hAnsi="Times New Roman" w:cs="Times New Roman"/>
          <w:sz w:val="28"/>
          <w:szCs w:val="28"/>
        </w:rPr>
        <w:t xml:space="preserve">должен уметь. В образовании </w:t>
      </w:r>
      <w:r w:rsidR="00562850" w:rsidRPr="00562850">
        <w:rPr>
          <w:rFonts w:ascii="Times New Roman" w:hAnsi="Times New Roman" w:cs="Times New Roman"/>
          <w:sz w:val="28"/>
          <w:szCs w:val="28"/>
        </w:rPr>
        <w:t>ПЗ</w:t>
      </w:r>
      <w:r w:rsidRPr="00562850">
        <w:rPr>
          <w:rFonts w:ascii="Times New Roman" w:hAnsi="Times New Roman" w:cs="Times New Roman"/>
          <w:sz w:val="28"/>
          <w:szCs w:val="28"/>
        </w:rPr>
        <w:t xml:space="preserve"> формирует у об</w:t>
      </w:r>
      <w:r w:rsidR="00562850" w:rsidRPr="00562850">
        <w:rPr>
          <w:rFonts w:ascii="Times New Roman" w:hAnsi="Times New Roman" w:cs="Times New Roman"/>
          <w:sz w:val="28"/>
          <w:szCs w:val="28"/>
        </w:rPr>
        <w:t xml:space="preserve">учающийся умение практического </w:t>
      </w:r>
      <w:r w:rsidRPr="00562850">
        <w:rPr>
          <w:rFonts w:ascii="Times New Roman" w:hAnsi="Times New Roman" w:cs="Times New Roman"/>
          <w:sz w:val="28"/>
          <w:szCs w:val="28"/>
        </w:rPr>
        <w:t>характера, на основе необходимых знаний, т.е. н</w:t>
      </w:r>
      <w:r w:rsidR="00562850" w:rsidRPr="00562850">
        <w:rPr>
          <w:rFonts w:ascii="Times New Roman" w:hAnsi="Times New Roman" w:cs="Times New Roman"/>
          <w:sz w:val="28"/>
          <w:szCs w:val="28"/>
        </w:rPr>
        <w:t xml:space="preserve">есколько нарушается первичность </w:t>
      </w:r>
      <w:r w:rsidRPr="00562850">
        <w:rPr>
          <w:rFonts w:ascii="Times New Roman" w:hAnsi="Times New Roman" w:cs="Times New Roman"/>
          <w:sz w:val="28"/>
          <w:szCs w:val="28"/>
        </w:rPr>
        <w:t xml:space="preserve">соотношения знаний </w:t>
      </w:r>
      <w:r w:rsidR="00562850" w:rsidRPr="00562850">
        <w:rPr>
          <w:rFonts w:ascii="Times New Roman" w:hAnsi="Times New Roman" w:cs="Times New Roman"/>
          <w:sz w:val="28"/>
          <w:szCs w:val="28"/>
        </w:rPr>
        <w:t>–</w:t>
      </w:r>
      <w:r w:rsidRPr="00562850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562850" w:rsidRPr="00562850">
        <w:rPr>
          <w:rFonts w:ascii="Times New Roman" w:hAnsi="Times New Roman" w:cs="Times New Roman"/>
          <w:sz w:val="28"/>
          <w:szCs w:val="28"/>
        </w:rPr>
        <w:t>;</w:t>
      </w:r>
    </w:p>
    <w:p w:rsidR="00AB4460" w:rsidRPr="00562850" w:rsidRDefault="00AB4460" w:rsidP="000F1229">
      <w:pPr>
        <w:pStyle w:val="a3"/>
        <w:numPr>
          <w:ilvl w:val="0"/>
          <w:numId w:val="6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62850">
        <w:rPr>
          <w:rFonts w:ascii="Times New Roman" w:hAnsi="Times New Roman" w:cs="Times New Roman"/>
          <w:sz w:val="28"/>
          <w:szCs w:val="28"/>
        </w:rPr>
        <w:t>описании цели в количественных параметрах выполня</w:t>
      </w:r>
      <w:r w:rsidR="00562850" w:rsidRPr="00562850">
        <w:rPr>
          <w:rFonts w:ascii="Times New Roman" w:hAnsi="Times New Roman" w:cs="Times New Roman"/>
          <w:sz w:val="28"/>
          <w:szCs w:val="28"/>
        </w:rPr>
        <w:t xml:space="preserve">емых заданий, позволяющих точно </w:t>
      </w:r>
      <w:r w:rsidRPr="00562850">
        <w:rPr>
          <w:rFonts w:ascii="Times New Roman" w:hAnsi="Times New Roman" w:cs="Times New Roman"/>
          <w:sz w:val="28"/>
          <w:szCs w:val="28"/>
        </w:rPr>
        <w:t>определить степень её достижений.</w:t>
      </w:r>
    </w:p>
    <w:p w:rsidR="0056285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2.</w:t>
      </w:r>
      <w:r w:rsidR="00562850">
        <w:rPr>
          <w:rFonts w:ascii="Times New Roman" w:hAnsi="Times New Roman" w:cs="Times New Roman"/>
          <w:sz w:val="28"/>
          <w:szCs w:val="28"/>
        </w:rPr>
        <w:t xml:space="preserve"> </w:t>
      </w:r>
      <w:r w:rsidRPr="00AB4460">
        <w:rPr>
          <w:rFonts w:ascii="Times New Roman" w:hAnsi="Times New Roman" w:cs="Times New Roman"/>
          <w:sz w:val="28"/>
          <w:szCs w:val="28"/>
        </w:rPr>
        <w:t xml:space="preserve">Воплощение плана занятия (реализация). 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Цель ПЗ выполняет также и частично-мотивационную функцию и часто стимулирует обуча</w:t>
      </w:r>
      <w:r w:rsidR="00562850">
        <w:rPr>
          <w:rFonts w:ascii="Times New Roman" w:hAnsi="Times New Roman" w:cs="Times New Roman"/>
          <w:sz w:val="28"/>
          <w:szCs w:val="28"/>
        </w:rPr>
        <w:t xml:space="preserve">ющихся к изучению данной темы и </w:t>
      </w:r>
      <w:r w:rsidRPr="00AB4460">
        <w:rPr>
          <w:rFonts w:ascii="Times New Roman" w:hAnsi="Times New Roman" w:cs="Times New Roman"/>
          <w:sz w:val="28"/>
          <w:szCs w:val="28"/>
        </w:rPr>
        <w:t>работе над ней. Главным результатом этого этапа у</w:t>
      </w:r>
      <w:r w:rsidR="00562850">
        <w:rPr>
          <w:rFonts w:ascii="Times New Roman" w:hAnsi="Times New Roman" w:cs="Times New Roman"/>
          <w:sz w:val="28"/>
          <w:szCs w:val="28"/>
        </w:rPr>
        <w:t xml:space="preserve">чебной деятельности должно быть </w:t>
      </w:r>
      <w:r w:rsidRPr="00AB4460">
        <w:rPr>
          <w:rFonts w:ascii="Times New Roman" w:hAnsi="Times New Roman" w:cs="Times New Roman"/>
          <w:sz w:val="28"/>
          <w:szCs w:val="28"/>
        </w:rPr>
        <w:t xml:space="preserve">формирование логического клинического мышления ‚ </w:t>
      </w:r>
      <w:r w:rsidR="00562850">
        <w:rPr>
          <w:rFonts w:ascii="Times New Roman" w:hAnsi="Times New Roman" w:cs="Times New Roman"/>
          <w:sz w:val="28"/>
          <w:szCs w:val="28"/>
        </w:rPr>
        <w:t xml:space="preserve">отработка умений и практических </w:t>
      </w:r>
      <w:r w:rsidRPr="00AB4460">
        <w:rPr>
          <w:rFonts w:ascii="Times New Roman" w:hAnsi="Times New Roman" w:cs="Times New Roman"/>
          <w:sz w:val="28"/>
          <w:szCs w:val="28"/>
        </w:rPr>
        <w:t xml:space="preserve">навыков. Всё это обеспечивает быструю и </w:t>
      </w:r>
      <w:r w:rsidR="00562850">
        <w:rPr>
          <w:rFonts w:ascii="Times New Roman" w:hAnsi="Times New Roman" w:cs="Times New Roman"/>
          <w:sz w:val="28"/>
          <w:szCs w:val="28"/>
        </w:rPr>
        <w:t xml:space="preserve">верную ориентировку в постоянно </w:t>
      </w:r>
      <w:r w:rsidRPr="00AB4460">
        <w:rPr>
          <w:rFonts w:ascii="Times New Roman" w:hAnsi="Times New Roman" w:cs="Times New Roman"/>
          <w:sz w:val="28"/>
          <w:szCs w:val="28"/>
        </w:rPr>
        <w:t xml:space="preserve">изменяющихся конкретных педагогических ситуациях, </w:t>
      </w:r>
      <w:r w:rsidR="00562850">
        <w:rPr>
          <w:rFonts w:ascii="Times New Roman" w:hAnsi="Times New Roman" w:cs="Times New Roman"/>
          <w:sz w:val="28"/>
          <w:szCs w:val="28"/>
        </w:rPr>
        <w:t>активизирует учебную деятельность</w:t>
      </w:r>
      <w:r w:rsidRPr="00AB4460">
        <w:rPr>
          <w:rFonts w:ascii="Times New Roman" w:hAnsi="Times New Roman" w:cs="Times New Roman"/>
          <w:sz w:val="28"/>
          <w:szCs w:val="28"/>
        </w:rPr>
        <w:t>, стимулирует и синтезирует е</w:t>
      </w:r>
      <w:r w:rsidR="00562850">
        <w:rPr>
          <w:rFonts w:ascii="Times New Roman" w:hAnsi="Times New Roman" w:cs="Times New Roman"/>
          <w:sz w:val="28"/>
          <w:szCs w:val="28"/>
        </w:rPr>
        <w:t>го познавательную деятельность.</w:t>
      </w:r>
    </w:p>
    <w:p w:rsidR="00AB4460" w:rsidRPr="00AB4460" w:rsidRDefault="0056285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B4460" w:rsidRPr="00AB4460">
        <w:rPr>
          <w:rFonts w:ascii="Times New Roman" w:hAnsi="Times New Roman" w:cs="Times New Roman"/>
          <w:sz w:val="28"/>
          <w:szCs w:val="28"/>
        </w:rPr>
        <w:t>ыделяют следующие этапы, через которые прохо</w:t>
      </w:r>
      <w:r>
        <w:rPr>
          <w:rFonts w:ascii="Times New Roman" w:hAnsi="Times New Roman" w:cs="Times New Roman"/>
          <w:sz w:val="28"/>
          <w:szCs w:val="28"/>
        </w:rPr>
        <w:t xml:space="preserve">дит познавательная деятельность </w:t>
      </w:r>
      <w:r w:rsidR="00AB4460" w:rsidRPr="00AB4460">
        <w:rPr>
          <w:rFonts w:ascii="Times New Roman" w:hAnsi="Times New Roman" w:cs="Times New Roman"/>
          <w:sz w:val="28"/>
          <w:szCs w:val="28"/>
        </w:rPr>
        <w:t>обучающихся на практических занятиях:</w:t>
      </w:r>
    </w:p>
    <w:p w:rsidR="00AB4460" w:rsidRPr="0052194D" w:rsidRDefault="00AB4460" w:rsidP="000F1229">
      <w:pPr>
        <w:pStyle w:val="a3"/>
        <w:numPr>
          <w:ilvl w:val="0"/>
          <w:numId w:val="7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lastRenderedPageBreak/>
        <w:t>Объяснения преподавателя. Этап теоретического осмысления работы.</w:t>
      </w:r>
    </w:p>
    <w:p w:rsidR="00AB4460" w:rsidRPr="0052194D" w:rsidRDefault="00AB4460" w:rsidP="000F1229">
      <w:pPr>
        <w:pStyle w:val="a3"/>
        <w:numPr>
          <w:ilvl w:val="0"/>
          <w:numId w:val="7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Показ. Этап инструктажа.</w:t>
      </w:r>
    </w:p>
    <w:p w:rsidR="00AB4460" w:rsidRPr="0052194D" w:rsidRDefault="00AB4460" w:rsidP="000F1229">
      <w:pPr>
        <w:pStyle w:val="a3"/>
        <w:numPr>
          <w:ilvl w:val="0"/>
          <w:numId w:val="7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 xml:space="preserve">Проба. Этап, на котором 2-3 обучающийся выполняют </w:t>
      </w:r>
      <w:r w:rsidR="0052194D" w:rsidRPr="0052194D">
        <w:rPr>
          <w:rFonts w:ascii="Times New Roman" w:hAnsi="Times New Roman" w:cs="Times New Roman"/>
          <w:sz w:val="28"/>
          <w:szCs w:val="28"/>
        </w:rPr>
        <w:t xml:space="preserve">работу, а остальные наблюдают и </w:t>
      </w:r>
      <w:r w:rsidRPr="0052194D">
        <w:rPr>
          <w:rFonts w:ascii="Times New Roman" w:hAnsi="Times New Roman" w:cs="Times New Roman"/>
          <w:sz w:val="28"/>
          <w:szCs w:val="28"/>
        </w:rPr>
        <w:t>под руководством преподавателя делают замечания, если в процессе работы д</w:t>
      </w:r>
      <w:r w:rsidR="0052194D" w:rsidRPr="0052194D">
        <w:rPr>
          <w:rFonts w:ascii="Times New Roman" w:hAnsi="Times New Roman" w:cs="Times New Roman"/>
          <w:sz w:val="28"/>
          <w:szCs w:val="28"/>
        </w:rPr>
        <w:t xml:space="preserve">опускается </w:t>
      </w:r>
      <w:r w:rsidRPr="0052194D">
        <w:rPr>
          <w:rFonts w:ascii="Times New Roman" w:hAnsi="Times New Roman" w:cs="Times New Roman"/>
          <w:sz w:val="28"/>
          <w:szCs w:val="28"/>
        </w:rPr>
        <w:t>ошибка.</w:t>
      </w:r>
    </w:p>
    <w:p w:rsidR="00AB4460" w:rsidRPr="0052194D" w:rsidRDefault="00AB4460" w:rsidP="000F1229">
      <w:pPr>
        <w:pStyle w:val="a3"/>
        <w:numPr>
          <w:ilvl w:val="0"/>
          <w:numId w:val="7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Выполнение работы. Этап, на котором каждый са</w:t>
      </w:r>
      <w:r w:rsidR="0052194D" w:rsidRPr="0052194D">
        <w:rPr>
          <w:rFonts w:ascii="Times New Roman" w:hAnsi="Times New Roman" w:cs="Times New Roman"/>
          <w:sz w:val="28"/>
          <w:szCs w:val="28"/>
        </w:rPr>
        <w:t xml:space="preserve">мостоятельно выполняет задание. </w:t>
      </w:r>
      <w:r w:rsidRPr="0052194D">
        <w:rPr>
          <w:rFonts w:ascii="Times New Roman" w:hAnsi="Times New Roman" w:cs="Times New Roman"/>
          <w:sz w:val="28"/>
          <w:szCs w:val="28"/>
        </w:rPr>
        <w:t xml:space="preserve">Преподаватель на этом этапе особенное внимание </w:t>
      </w:r>
      <w:r w:rsidR="0052194D" w:rsidRPr="0052194D">
        <w:rPr>
          <w:rFonts w:ascii="Times New Roman" w:hAnsi="Times New Roman" w:cs="Times New Roman"/>
          <w:sz w:val="28"/>
          <w:szCs w:val="28"/>
        </w:rPr>
        <w:t xml:space="preserve">уделяет тем обучающиеся которые </w:t>
      </w:r>
      <w:r w:rsidRPr="0052194D">
        <w:rPr>
          <w:rFonts w:ascii="Times New Roman" w:hAnsi="Times New Roman" w:cs="Times New Roman"/>
          <w:sz w:val="28"/>
          <w:szCs w:val="28"/>
        </w:rPr>
        <w:t>плохо справляются с заданием.</w:t>
      </w:r>
    </w:p>
    <w:p w:rsidR="00AB4460" w:rsidRPr="0052194D" w:rsidRDefault="00AB4460" w:rsidP="000F1229">
      <w:pPr>
        <w:pStyle w:val="a3"/>
        <w:numPr>
          <w:ilvl w:val="0"/>
          <w:numId w:val="7"/>
        </w:numPr>
        <w:spacing w:after="12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Контроль. На этом этапе работы принимаются и оц</w:t>
      </w:r>
      <w:r w:rsidR="0052194D" w:rsidRPr="0052194D">
        <w:rPr>
          <w:rFonts w:ascii="Times New Roman" w:hAnsi="Times New Roman" w:cs="Times New Roman"/>
          <w:sz w:val="28"/>
          <w:szCs w:val="28"/>
        </w:rPr>
        <w:t xml:space="preserve">ениваются. Учитывается качество </w:t>
      </w:r>
      <w:r w:rsidRPr="0052194D">
        <w:rPr>
          <w:rFonts w:ascii="Times New Roman" w:hAnsi="Times New Roman" w:cs="Times New Roman"/>
          <w:sz w:val="28"/>
          <w:szCs w:val="28"/>
        </w:rPr>
        <w:t>выполнения, бережное отношение к времени, скорость и правильное выполнение задания.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Основная часть ПЗ должна быть стандартизирована,</w:t>
      </w:r>
      <w:r w:rsidR="0052194D">
        <w:rPr>
          <w:rFonts w:ascii="Times New Roman" w:hAnsi="Times New Roman" w:cs="Times New Roman"/>
          <w:sz w:val="28"/>
          <w:szCs w:val="28"/>
        </w:rPr>
        <w:t xml:space="preserve"> но некоторые детали и элементы </w:t>
      </w:r>
      <w:r w:rsidRPr="00AB4460">
        <w:rPr>
          <w:rFonts w:ascii="Times New Roman" w:hAnsi="Times New Roman" w:cs="Times New Roman"/>
          <w:sz w:val="28"/>
          <w:szCs w:val="28"/>
        </w:rPr>
        <w:t>могут рождаться в процессе учёбы.</w:t>
      </w:r>
    </w:p>
    <w:p w:rsidR="0052194D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 xml:space="preserve">Структура ПЗ состоит </w:t>
      </w:r>
      <w:r w:rsidR="0052194D">
        <w:rPr>
          <w:rFonts w:ascii="Times New Roman" w:hAnsi="Times New Roman" w:cs="Times New Roman"/>
          <w:sz w:val="28"/>
          <w:szCs w:val="28"/>
        </w:rPr>
        <w:t>из 4 классических этапов:</w:t>
      </w:r>
    </w:p>
    <w:p w:rsidR="00AB4460" w:rsidRPr="0052194D" w:rsidRDefault="00AB4460" w:rsidP="000F1229">
      <w:pPr>
        <w:pStyle w:val="a3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Вводный этап (до 15 мин.).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Организационные моменты которого состоят из: пе</w:t>
      </w:r>
      <w:r w:rsidR="0052194D">
        <w:rPr>
          <w:rFonts w:ascii="Times New Roman" w:hAnsi="Times New Roman" w:cs="Times New Roman"/>
          <w:sz w:val="28"/>
          <w:szCs w:val="28"/>
        </w:rPr>
        <w:t xml:space="preserve">реклички, обращения внимания на </w:t>
      </w:r>
      <w:r w:rsidRPr="00AB4460">
        <w:rPr>
          <w:rFonts w:ascii="Times New Roman" w:hAnsi="Times New Roman" w:cs="Times New Roman"/>
          <w:sz w:val="28"/>
          <w:szCs w:val="28"/>
        </w:rPr>
        <w:t>внешний вид обучающихся, объяснения цели и мотивации данной темы П</w:t>
      </w:r>
      <w:r w:rsidR="0052194D">
        <w:rPr>
          <w:rFonts w:ascii="Times New Roman" w:hAnsi="Times New Roman" w:cs="Times New Roman"/>
          <w:sz w:val="28"/>
          <w:szCs w:val="28"/>
        </w:rPr>
        <w:t xml:space="preserve">З. </w:t>
      </w:r>
      <w:r w:rsidRPr="00AB4460">
        <w:rPr>
          <w:rFonts w:ascii="Times New Roman" w:hAnsi="Times New Roman" w:cs="Times New Roman"/>
          <w:sz w:val="28"/>
          <w:szCs w:val="28"/>
        </w:rPr>
        <w:t>Обучающийся должен уточнить, что он должен знать,</w:t>
      </w:r>
      <w:r w:rsidR="0052194D">
        <w:rPr>
          <w:rFonts w:ascii="Times New Roman" w:hAnsi="Times New Roman" w:cs="Times New Roman"/>
          <w:sz w:val="28"/>
          <w:szCs w:val="28"/>
        </w:rPr>
        <w:t xml:space="preserve"> что уметь, где использовать </w:t>
      </w:r>
      <w:r w:rsidRPr="00AB4460">
        <w:rPr>
          <w:rFonts w:ascii="Times New Roman" w:hAnsi="Times New Roman" w:cs="Times New Roman"/>
          <w:sz w:val="28"/>
          <w:szCs w:val="28"/>
        </w:rPr>
        <w:t>полученные данные.</w:t>
      </w:r>
    </w:p>
    <w:p w:rsidR="00AB4460" w:rsidRPr="0052194D" w:rsidRDefault="00AB4460" w:rsidP="000F1229">
      <w:pPr>
        <w:pStyle w:val="a3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Контроль исходного уровня подготовки обучающихся</w:t>
      </w:r>
      <w:r w:rsidR="0052194D" w:rsidRPr="0052194D">
        <w:rPr>
          <w:rFonts w:ascii="Times New Roman" w:hAnsi="Times New Roman" w:cs="Times New Roman"/>
          <w:sz w:val="28"/>
          <w:szCs w:val="28"/>
        </w:rPr>
        <w:t>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Этот этап может включать в себя контроль исходных д</w:t>
      </w:r>
      <w:r w:rsidR="0052194D">
        <w:rPr>
          <w:rFonts w:ascii="Times New Roman" w:hAnsi="Times New Roman" w:cs="Times New Roman"/>
          <w:sz w:val="28"/>
          <w:szCs w:val="28"/>
        </w:rPr>
        <w:t xml:space="preserve">анных, полученных на предыдущих </w:t>
      </w:r>
      <w:r w:rsidRPr="00AB4460">
        <w:rPr>
          <w:rFonts w:ascii="Times New Roman" w:hAnsi="Times New Roman" w:cs="Times New Roman"/>
          <w:sz w:val="28"/>
          <w:szCs w:val="28"/>
        </w:rPr>
        <w:t>занятиях и курсах по интегрированным дисциплинам, а так же и уровень по</w:t>
      </w:r>
      <w:r w:rsidR="0052194D">
        <w:rPr>
          <w:rFonts w:ascii="Times New Roman" w:hAnsi="Times New Roman" w:cs="Times New Roman"/>
          <w:sz w:val="28"/>
          <w:szCs w:val="28"/>
        </w:rPr>
        <w:t>дготовки к настоящему ПЗ</w:t>
      </w:r>
      <w:r w:rsidRPr="00AB4460">
        <w:rPr>
          <w:rFonts w:ascii="Times New Roman" w:hAnsi="Times New Roman" w:cs="Times New Roman"/>
          <w:sz w:val="28"/>
          <w:szCs w:val="28"/>
        </w:rPr>
        <w:t>. Могут быть использованы любые форм</w:t>
      </w:r>
      <w:r w:rsidR="0052194D">
        <w:rPr>
          <w:rFonts w:ascii="Times New Roman" w:hAnsi="Times New Roman" w:cs="Times New Roman"/>
          <w:sz w:val="28"/>
          <w:szCs w:val="28"/>
        </w:rPr>
        <w:t xml:space="preserve">ы контроля: устные, письменные, </w:t>
      </w:r>
      <w:r w:rsidRPr="00AB4460">
        <w:rPr>
          <w:rFonts w:ascii="Times New Roman" w:hAnsi="Times New Roman" w:cs="Times New Roman"/>
          <w:sz w:val="28"/>
          <w:szCs w:val="28"/>
        </w:rPr>
        <w:t>тесты, оценочные листы клинического мышления (О</w:t>
      </w:r>
      <w:r w:rsidR="0052194D">
        <w:rPr>
          <w:rFonts w:ascii="Times New Roman" w:hAnsi="Times New Roman" w:cs="Times New Roman"/>
          <w:sz w:val="28"/>
          <w:szCs w:val="28"/>
        </w:rPr>
        <w:t xml:space="preserve">ЛКМ в целом или его фрагменты). </w:t>
      </w:r>
      <w:r w:rsidRPr="00AB4460">
        <w:rPr>
          <w:rFonts w:ascii="Times New Roman" w:hAnsi="Times New Roman" w:cs="Times New Roman"/>
          <w:sz w:val="28"/>
          <w:szCs w:val="28"/>
        </w:rPr>
        <w:t>Формы контроля может выбрать сам педагог или ре</w:t>
      </w:r>
      <w:r w:rsidR="0052194D">
        <w:rPr>
          <w:rFonts w:ascii="Times New Roman" w:hAnsi="Times New Roman" w:cs="Times New Roman"/>
          <w:sz w:val="28"/>
          <w:szCs w:val="28"/>
        </w:rPr>
        <w:t xml:space="preserve">комендованы рабочей программой. </w:t>
      </w:r>
      <w:r w:rsidRPr="00AB4460">
        <w:rPr>
          <w:rFonts w:ascii="Times New Roman" w:hAnsi="Times New Roman" w:cs="Times New Roman"/>
          <w:sz w:val="28"/>
          <w:szCs w:val="28"/>
        </w:rPr>
        <w:t>Успех зависит от уровня подготовленности группы,</w:t>
      </w:r>
      <w:r w:rsidR="0052194D">
        <w:rPr>
          <w:rFonts w:ascii="Times New Roman" w:hAnsi="Times New Roman" w:cs="Times New Roman"/>
          <w:sz w:val="28"/>
          <w:szCs w:val="28"/>
        </w:rPr>
        <w:t xml:space="preserve"> творческого подхода педагога к </w:t>
      </w:r>
      <w:r w:rsidRPr="00AB4460">
        <w:rPr>
          <w:rFonts w:ascii="Times New Roman" w:hAnsi="Times New Roman" w:cs="Times New Roman"/>
          <w:sz w:val="28"/>
          <w:szCs w:val="28"/>
        </w:rPr>
        <w:t>разбору результатов контроля самостоятельной ра</w:t>
      </w:r>
      <w:r w:rsidR="0052194D">
        <w:rPr>
          <w:rFonts w:ascii="Times New Roman" w:hAnsi="Times New Roman" w:cs="Times New Roman"/>
          <w:sz w:val="28"/>
          <w:szCs w:val="28"/>
        </w:rPr>
        <w:t xml:space="preserve">боты и совместной корректировки </w:t>
      </w:r>
      <w:r w:rsidRPr="00AB4460">
        <w:rPr>
          <w:rFonts w:ascii="Times New Roman" w:hAnsi="Times New Roman" w:cs="Times New Roman"/>
          <w:sz w:val="28"/>
          <w:szCs w:val="28"/>
        </w:rPr>
        <w:t>базисных знаний. Всё это обеспечивает готовность</w:t>
      </w:r>
      <w:r w:rsidR="0052194D">
        <w:rPr>
          <w:rFonts w:ascii="Times New Roman" w:hAnsi="Times New Roman" w:cs="Times New Roman"/>
          <w:sz w:val="28"/>
          <w:szCs w:val="28"/>
        </w:rPr>
        <w:t xml:space="preserve"> к текущей учебно- практической </w:t>
      </w:r>
      <w:r w:rsidRPr="00AB4460">
        <w:rPr>
          <w:rFonts w:ascii="Times New Roman" w:hAnsi="Times New Roman" w:cs="Times New Roman"/>
          <w:sz w:val="28"/>
          <w:szCs w:val="28"/>
        </w:rPr>
        <w:t>деятельности и восприятию нового материала.</w:t>
      </w:r>
    </w:p>
    <w:p w:rsidR="00AB4460" w:rsidRPr="0052194D" w:rsidRDefault="00AB4460" w:rsidP="000F1229">
      <w:pPr>
        <w:pStyle w:val="a3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Основной этап:</w:t>
      </w:r>
    </w:p>
    <w:p w:rsidR="0052194D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На этом этапе педагог должен добиться достижения це</w:t>
      </w:r>
      <w:r w:rsidR="0052194D">
        <w:rPr>
          <w:rFonts w:ascii="Times New Roman" w:hAnsi="Times New Roman" w:cs="Times New Roman"/>
          <w:sz w:val="28"/>
          <w:szCs w:val="28"/>
        </w:rPr>
        <w:t xml:space="preserve">ли и задач ПЗ. Отрабатывается и </w:t>
      </w:r>
      <w:r w:rsidRPr="00AB4460">
        <w:rPr>
          <w:rFonts w:ascii="Times New Roman" w:hAnsi="Times New Roman" w:cs="Times New Roman"/>
          <w:sz w:val="28"/>
          <w:szCs w:val="28"/>
        </w:rPr>
        <w:t>закрепляется содержание материала. Выбор метода</w:t>
      </w:r>
      <w:r w:rsidR="0052194D">
        <w:rPr>
          <w:rFonts w:ascii="Times New Roman" w:hAnsi="Times New Roman" w:cs="Times New Roman"/>
          <w:sz w:val="28"/>
          <w:szCs w:val="28"/>
        </w:rPr>
        <w:t xml:space="preserve"> обучения прерогатива кафедры и </w:t>
      </w:r>
      <w:r w:rsidRPr="00AB4460">
        <w:rPr>
          <w:rFonts w:ascii="Times New Roman" w:hAnsi="Times New Roman" w:cs="Times New Roman"/>
          <w:sz w:val="28"/>
          <w:szCs w:val="28"/>
        </w:rPr>
        <w:t>педагога, основанная на следующих требованиях: со</w:t>
      </w:r>
      <w:r w:rsidR="0052194D">
        <w:rPr>
          <w:rFonts w:ascii="Times New Roman" w:hAnsi="Times New Roman" w:cs="Times New Roman"/>
          <w:sz w:val="28"/>
          <w:szCs w:val="28"/>
        </w:rPr>
        <w:t xml:space="preserve">гласованность теории с фактами, </w:t>
      </w:r>
      <w:r w:rsidRPr="00AB4460">
        <w:rPr>
          <w:rFonts w:ascii="Times New Roman" w:hAnsi="Times New Roman" w:cs="Times New Roman"/>
          <w:sz w:val="28"/>
          <w:szCs w:val="28"/>
        </w:rPr>
        <w:t xml:space="preserve">точность и определенность понятий стандартный </w:t>
      </w:r>
      <w:r w:rsidR="0052194D">
        <w:rPr>
          <w:rFonts w:ascii="Times New Roman" w:hAnsi="Times New Roman" w:cs="Times New Roman"/>
          <w:sz w:val="28"/>
          <w:szCs w:val="28"/>
        </w:rPr>
        <w:t>подход и системность изучаемого материала.</w:t>
      </w:r>
    </w:p>
    <w:p w:rsidR="00AB4460" w:rsidRPr="0052194D" w:rsidRDefault="00AB4460" w:rsidP="000F1229">
      <w:pPr>
        <w:pStyle w:val="a3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94D">
        <w:rPr>
          <w:rFonts w:ascii="Times New Roman" w:hAnsi="Times New Roman" w:cs="Times New Roman"/>
          <w:sz w:val="28"/>
          <w:szCs w:val="28"/>
        </w:rPr>
        <w:t>Этап проверки качества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Этап сформированной мыслительной и практическ</w:t>
      </w:r>
      <w:r w:rsidR="0052194D">
        <w:rPr>
          <w:rFonts w:ascii="Times New Roman" w:hAnsi="Times New Roman" w:cs="Times New Roman"/>
          <w:sz w:val="28"/>
          <w:szCs w:val="28"/>
        </w:rPr>
        <w:t xml:space="preserve">ой деятельности. Заключительный </w:t>
      </w:r>
      <w:r w:rsidRPr="00AB4460">
        <w:rPr>
          <w:rFonts w:ascii="Times New Roman" w:hAnsi="Times New Roman" w:cs="Times New Roman"/>
          <w:sz w:val="28"/>
          <w:szCs w:val="28"/>
        </w:rPr>
        <w:t>контроль, резюме занятия, использование упрощённы</w:t>
      </w:r>
      <w:r w:rsidR="0052194D">
        <w:rPr>
          <w:rFonts w:ascii="Times New Roman" w:hAnsi="Times New Roman" w:cs="Times New Roman"/>
          <w:sz w:val="28"/>
          <w:szCs w:val="28"/>
        </w:rPr>
        <w:t xml:space="preserve">х </w:t>
      </w:r>
      <w:r w:rsidR="0052194D">
        <w:rPr>
          <w:rFonts w:ascii="Times New Roman" w:hAnsi="Times New Roman" w:cs="Times New Roman"/>
          <w:sz w:val="28"/>
          <w:szCs w:val="28"/>
        </w:rPr>
        <w:lastRenderedPageBreak/>
        <w:t xml:space="preserve">формул запоминания, ответы на </w:t>
      </w:r>
      <w:r w:rsidRPr="00AB4460">
        <w:rPr>
          <w:rFonts w:ascii="Times New Roman" w:hAnsi="Times New Roman" w:cs="Times New Roman"/>
          <w:sz w:val="28"/>
          <w:szCs w:val="28"/>
        </w:rPr>
        <w:t>вопросы. Ни один вопрос или ошибка не должны остаться без обоснованного ответа.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Важным моментом является поощрение активны</w:t>
      </w:r>
      <w:r w:rsidR="0052194D">
        <w:rPr>
          <w:rFonts w:ascii="Times New Roman" w:hAnsi="Times New Roman" w:cs="Times New Roman"/>
          <w:sz w:val="28"/>
          <w:szCs w:val="28"/>
        </w:rPr>
        <w:t xml:space="preserve">х обучающихся вознаграждение за </w:t>
      </w:r>
      <w:r w:rsidRPr="00AB4460">
        <w:rPr>
          <w:rFonts w:ascii="Times New Roman" w:hAnsi="Times New Roman" w:cs="Times New Roman"/>
          <w:sz w:val="28"/>
          <w:szCs w:val="28"/>
        </w:rPr>
        <w:t>интересную информацию.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 xml:space="preserve">Работая с </w:t>
      </w:r>
      <w:r w:rsidR="0052194D">
        <w:rPr>
          <w:rFonts w:ascii="Times New Roman" w:hAnsi="Times New Roman" w:cs="Times New Roman"/>
          <w:sz w:val="28"/>
          <w:szCs w:val="28"/>
        </w:rPr>
        <w:t>обучающими</w:t>
      </w:r>
      <w:r w:rsidRPr="00AB4460">
        <w:rPr>
          <w:rFonts w:ascii="Times New Roman" w:hAnsi="Times New Roman" w:cs="Times New Roman"/>
          <w:sz w:val="28"/>
          <w:szCs w:val="28"/>
        </w:rPr>
        <w:t xml:space="preserve"> важно установить с ними обратную связь в отношении их участия в учебном процессе и качества выполняемых ими заданий. На всех этапах ПЗ обучаемые</w:t>
      </w:r>
      <w:r w:rsidR="0052194D">
        <w:rPr>
          <w:rFonts w:ascii="Times New Roman" w:hAnsi="Times New Roman" w:cs="Times New Roman"/>
          <w:sz w:val="28"/>
          <w:szCs w:val="28"/>
        </w:rPr>
        <w:t xml:space="preserve">, </w:t>
      </w:r>
      <w:r w:rsidRPr="00AB4460">
        <w:rPr>
          <w:rFonts w:ascii="Times New Roman" w:hAnsi="Times New Roman" w:cs="Times New Roman"/>
          <w:sz w:val="28"/>
          <w:szCs w:val="28"/>
        </w:rPr>
        <w:t>как правило, отдают себе отчёт в своих дос</w:t>
      </w:r>
      <w:r w:rsidR="0052194D">
        <w:rPr>
          <w:rFonts w:ascii="Times New Roman" w:hAnsi="Times New Roman" w:cs="Times New Roman"/>
          <w:sz w:val="28"/>
          <w:szCs w:val="28"/>
        </w:rPr>
        <w:t xml:space="preserve">тижениях и в том, на что необходимо затратить </w:t>
      </w:r>
      <w:r w:rsidRPr="00AB4460">
        <w:rPr>
          <w:rFonts w:ascii="Times New Roman" w:hAnsi="Times New Roman" w:cs="Times New Roman"/>
          <w:sz w:val="28"/>
          <w:szCs w:val="28"/>
        </w:rPr>
        <w:t>дополнительные усилия. Они имеют полное право на о</w:t>
      </w:r>
      <w:r w:rsidR="0052194D">
        <w:rPr>
          <w:rFonts w:ascii="Times New Roman" w:hAnsi="Times New Roman" w:cs="Times New Roman"/>
          <w:sz w:val="28"/>
          <w:szCs w:val="28"/>
        </w:rPr>
        <w:t xml:space="preserve">братную связь для подтверждения </w:t>
      </w:r>
      <w:r w:rsidRPr="00AB4460">
        <w:rPr>
          <w:rFonts w:ascii="Times New Roman" w:hAnsi="Times New Roman" w:cs="Times New Roman"/>
          <w:sz w:val="28"/>
          <w:szCs w:val="28"/>
        </w:rPr>
        <w:t>своей самооценки</w:t>
      </w:r>
      <w:r w:rsidR="0052194D">
        <w:rPr>
          <w:rFonts w:ascii="Times New Roman" w:hAnsi="Times New Roman" w:cs="Times New Roman"/>
          <w:sz w:val="28"/>
          <w:szCs w:val="28"/>
        </w:rPr>
        <w:t>,</w:t>
      </w:r>
      <w:r w:rsidRPr="00AB4460">
        <w:rPr>
          <w:rFonts w:ascii="Times New Roman" w:hAnsi="Times New Roman" w:cs="Times New Roman"/>
          <w:sz w:val="28"/>
          <w:szCs w:val="28"/>
        </w:rPr>
        <w:t xml:space="preserve"> коррекции, если это необходимо, и дальнейшего роста.</w:t>
      </w:r>
    </w:p>
    <w:p w:rsidR="00AB4460" w:rsidRPr="00AB4460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Преимущества практического занятия: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Обучение проходит более успешно, если сопровождается практическими действиями.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Пока один обучающийся выполняет практические за</w:t>
      </w:r>
      <w:r w:rsidR="0052194D" w:rsidRPr="000F1229">
        <w:rPr>
          <w:rFonts w:ascii="Times New Roman" w:hAnsi="Times New Roman" w:cs="Times New Roman"/>
          <w:sz w:val="28"/>
          <w:szCs w:val="28"/>
        </w:rPr>
        <w:t xml:space="preserve">дания, другие могут наблюдать и </w:t>
      </w:r>
      <w:r w:rsidRPr="000F1229">
        <w:rPr>
          <w:rFonts w:ascii="Times New Roman" w:hAnsi="Times New Roman" w:cs="Times New Roman"/>
          <w:sz w:val="28"/>
          <w:szCs w:val="28"/>
        </w:rPr>
        <w:t>комментировать.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Преподаватель может непосредственно общаться с меньшим числом участников.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Предоставляется возможность для конструктивн</w:t>
      </w:r>
      <w:r w:rsidR="0052194D" w:rsidRPr="000F1229">
        <w:rPr>
          <w:rFonts w:ascii="Times New Roman" w:hAnsi="Times New Roman" w:cs="Times New Roman"/>
          <w:sz w:val="28"/>
          <w:szCs w:val="28"/>
        </w:rPr>
        <w:t xml:space="preserve">ой обратной связи и закрепления </w:t>
      </w:r>
      <w:r w:rsidRPr="000F1229">
        <w:rPr>
          <w:rFonts w:ascii="Times New Roman" w:hAnsi="Times New Roman" w:cs="Times New Roman"/>
          <w:sz w:val="28"/>
          <w:szCs w:val="28"/>
        </w:rPr>
        <w:t>материала со стороны преподавателя.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Успешное применение навыков укрепляет чувство уверенности в самом себе.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Выявляет для обучающегося то, что нуждается в дальнейшем совершенствовании.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 xml:space="preserve">Приближает абстрактное обучение к реальности.  </w:t>
      </w:r>
    </w:p>
    <w:p w:rsidR="00AB4460" w:rsidRPr="000F1229" w:rsidRDefault="0052194D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П</w:t>
      </w:r>
      <w:r w:rsidR="00AB4460" w:rsidRPr="000F1229">
        <w:rPr>
          <w:rFonts w:ascii="Times New Roman" w:hAnsi="Times New Roman" w:cs="Times New Roman"/>
          <w:sz w:val="28"/>
          <w:szCs w:val="28"/>
        </w:rPr>
        <w:t xml:space="preserve">омогает связать воедино ключевые моменты учебной программы.  </w:t>
      </w:r>
    </w:p>
    <w:p w:rsidR="00AB4460" w:rsidRPr="000F1229" w:rsidRDefault="00AB4460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Закрепляет пройденный материал.</w:t>
      </w:r>
    </w:p>
    <w:p w:rsidR="0052194D" w:rsidRPr="000F1229" w:rsidRDefault="0052194D" w:rsidP="000F1229">
      <w:pPr>
        <w:pStyle w:val="a3"/>
        <w:numPr>
          <w:ilvl w:val="0"/>
          <w:numId w:val="8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П</w:t>
      </w:r>
      <w:r w:rsidR="00AB4460" w:rsidRPr="000F1229">
        <w:rPr>
          <w:rFonts w:ascii="Times New Roman" w:hAnsi="Times New Roman" w:cs="Times New Roman"/>
          <w:sz w:val="28"/>
          <w:szCs w:val="28"/>
        </w:rPr>
        <w:t>озволяет преподавателю увидеть моменты, тре</w:t>
      </w:r>
      <w:r w:rsidRPr="000F1229">
        <w:rPr>
          <w:rFonts w:ascii="Times New Roman" w:hAnsi="Times New Roman" w:cs="Times New Roman"/>
          <w:sz w:val="28"/>
          <w:szCs w:val="28"/>
        </w:rPr>
        <w:t xml:space="preserve">бующие повторного рассмотрения. </w:t>
      </w:r>
    </w:p>
    <w:p w:rsidR="000F1229" w:rsidRDefault="0052194D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</w:t>
      </w:r>
      <w:r w:rsidR="00AB4460" w:rsidRPr="00AB4460">
        <w:rPr>
          <w:rFonts w:ascii="Times New Roman" w:hAnsi="Times New Roman" w:cs="Times New Roman"/>
          <w:sz w:val="28"/>
          <w:szCs w:val="28"/>
        </w:rPr>
        <w:t>о что я слышу</w:t>
      </w:r>
      <w:r w:rsidR="000F1229">
        <w:rPr>
          <w:rFonts w:ascii="Times New Roman" w:hAnsi="Times New Roman" w:cs="Times New Roman"/>
          <w:sz w:val="28"/>
          <w:szCs w:val="28"/>
        </w:rPr>
        <w:t xml:space="preserve"> </w:t>
      </w:r>
      <w:r w:rsidR="00AB4460" w:rsidRPr="00AB4460">
        <w:rPr>
          <w:rFonts w:ascii="Times New Roman" w:hAnsi="Times New Roman" w:cs="Times New Roman"/>
          <w:sz w:val="28"/>
          <w:szCs w:val="28"/>
        </w:rPr>
        <w:t>- я забываю, то что я вижу</w:t>
      </w:r>
      <w:r w:rsidR="000F1229">
        <w:rPr>
          <w:rFonts w:ascii="Times New Roman" w:hAnsi="Times New Roman" w:cs="Times New Roman"/>
          <w:sz w:val="28"/>
          <w:szCs w:val="28"/>
        </w:rPr>
        <w:t xml:space="preserve"> </w:t>
      </w:r>
      <w:r w:rsidR="00AB4460" w:rsidRPr="00AB4460">
        <w:rPr>
          <w:rFonts w:ascii="Times New Roman" w:hAnsi="Times New Roman" w:cs="Times New Roman"/>
          <w:sz w:val="28"/>
          <w:szCs w:val="28"/>
        </w:rPr>
        <w:t>- я запоминаю, то что я делаю</w:t>
      </w:r>
      <w:r w:rsidR="000F1229">
        <w:rPr>
          <w:rFonts w:ascii="Times New Roman" w:hAnsi="Times New Roman" w:cs="Times New Roman"/>
          <w:sz w:val="28"/>
          <w:szCs w:val="28"/>
        </w:rPr>
        <w:t xml:space="preserve"> </w:t>
      </w:r>
      <w:r w:rsidR="00AB4460" w:rsidRPr="00AB4460">
        <w:rPr>
          <w:rFonts w:ascii="Times New Roman" w:hAnsi="Times New Roman" w:cs="Times New Roman"/>
          <w:sz w:val="28"/>
          <w:szCs w:val="28"/>
        </w:rPr>
        <w:t>- я умею»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460" w:rsidRPr="00AB4460">
        <w:rPr>
          <w:rFonts w:ascii="Times New Roman" w:hAnsi="Times New Roman" w:cs="Times New Roman"/>
          <w:sz w:val="28"/>
          <w:szCs w:val="28"/>
        </w:rPr>
        <w:t>(Конфуций) Приоритетной задачей практического заня</w:t>
      </w:r>
      <w:r>
        <w:rPr>
          <w:rFonts w:ascii="Times New Roman" w:hAnsi="Times New Roman" w:cs="Times New Roman"/>
          <w:sz w:val="28"/>
          <w:szCs w:val="28"/>
        </w:rPr>
        <w:t>тия является обучение навыкам и знаниям</w:t>
      </w:r>
      <w:r w:rsidR="00AB4460" w:rsidRPr="00AB4460">
        <w:rPr>
          <w:rFonts w:ascii="Times New Roman" w:hAnsi="Times New Roman" w:cs="Times New Roman"/>
          <w:sz w:val="28"/>
          <w:szCs w:val="28"/>
        </w:rPr>
        <w:t>, полученным в процессе изучения дис</w:t>
      </w:r>
      <w:r>
        <w:rPr>
          <w:rFonts w:ascii="Times New Roman" w:hAnsi="Times New Roman" w:cs="Times New Roman"/>
          <w:sz w:val="28"/>
          <w:szCs w:val="28"/>
        </w:rPr>
        <w:t xml:space="preserve">циплины. Эффективность обучения </w:t>
      </w:r>
      <w:r w:rsidR="00AB4460" w:rsidRPr="00AB4460">
        <w:rPr>
          <w:rFonts w:ascii="Times New Roman" w:hAnsi="Times New Roman" w:cs="Times New Roman"/>
          <w:sz w:val="28"/>
          <w:szCs w:val="28"/>
        </w:rPr>
        <w:t xml:space="preserve">зависит </w:t>
      </w:r>
      <w:r>
        <w:rPr>
          <w:rFonts w:ascii="Times New Roman" w:hAnsi="Times New Roman" w:cs="Times New Roman"/>
          <w:sz w:val="28"/>
          <w:szCs w:val="28"/>
        </w:rPr>
        <w:t>от правильности планирования ПЗ</w:t>
      </w:r>
      <w:r w:rsidR="00AB4460" w:rsidRPr="00AB4460">
        <w:rPr>
          <w:rFonts w:ascii="Times New Roman" w:hAnsi="Times New Roman" w:cs="Times New Roman"/>
          <w:sz w:val="28"/>
          <w:szCs w:val="28"/>
        </w:rPr>
        <w:t xml:space="preserve"> по обучению навыку педагогом. </w:t>
      </w:r>
    </w:p>
    <w:p w:rsidR="00AB4460" w:rsidRPr="00AB4460" w:rsidRDefault="000F1229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AB4460" w:rsidRPr="00AB4460">
        <w:rPr>
          <w:rFonts w:ascii="Times New Roman" w:hAnsi="Times New Roman" w:cs="Times New Roman"/>
          <w:sz w:val="28"/>
          <w:szCs w:val="28"/>
        </w:rPr>
        <w:t>обучения включает 3 этапа:</w:t>
      </w:r>
    </w:p>
    <w:p w:rsidR="000F1229" w:rsidRPr="000F1229" w:rsidRDefault="000F1229" w:rsidP="000F1229">
      <w:pPr>
        <w:pStyle w:val="a3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Введение.</w:t>
      </w:r>
      <w:r w:rsidR="00AB4460" w:rsidRPr="000F1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06A" w:rsidRPr="00E7406A" w:rsidRDefault="00AB4460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60">
        <w:rPr>
          <w:rFonts w:ascii="Times New Roman" w:hAnsi="Times New Roman" w:cs="Times New Roman"/>
          <w:sz w:val="28"/>
          <w:szCs w:val="28"/>
        </w:rPr>
        <w:t>Конкретно устанавливается цель и задачи</w:t>
      </w:r>
      <w:r w:rsidR="000F1229">
        <w:rPr>
          <w:rFonts w:ascii="Times New Roman" w:hAnsi="Times New Roman" w:cs="Times New Roman"/>
          <w:sz w:val="28"/>
          <w:szCs w:val="28"/>
        </w:rPr>
        <w:t xml:space="preserve"> ПЗ, используя различные методы </w:t>
      </w:r>
      <w:r w:rsidRPr="00AB4460">
        <w:rPr>
          <w:rFonts w:ascii="Times New Roman" w:hAnsi="Times New Roman" w:cs="Times New Roman"/>
          <w:sz w:val="28"/>
          <w:szCs w:val="28"/>
        </w:rPr>
        <w:t>преподавания, обсуждается мотивация к испол</w:t>
      </w:r>
      <w:r w:rsidR="000F1229">
        <w:rPr>
          <w:rFonts w:ascii="Times New Roman" w:hAnsi="Times New Roman" w:cs="Times New Roman"/>
          <w:sz w:val="28"/>
          <w:szCs w:val="28"/>
        </w:rPr>
        <w:t xml:space="preserve">ьзованию изучаемого навыка, его </w:t>
      </w:r>
      <w:r w:rsidRPr="00AB4460">
        <w:rPr>
          <w:rFonts w:ascii="Times New Roman" w:hAnsi="Times New Roman" w:cs="Times New Roman"/>
          <w:sz w:val="28"/>
          <w:szCs w:val="28"/>
        </w:rPr>
        <w:t>теоретические аспекты. Знакомство с устройством сельскохозяйственных машин. Для</w:t>
      </w:r>
      <w:r w:rsidR="000F1229">
        <w:rPr>
          <w:rFonts w:ascii="Times New Roman" w:hAnsi="Times New Roman" w:cs="Times New Roman"/>
          <w:sz w:val="28"/>
          <w:szCs w:val="28"/>
        </w:rPr>
        <w:t xml:space="preserve"> </w:t>
      </w:r>
      <w:r w:rsidR="00E7406A" w:rsidRPr="00E7406A">
        <w:rPr>
          <w:rFonts w:ascii="Times New Roman" w:hAnsi="Times New Roman" w:cs="Times New Roman"/>
          <w:sz w:val="28"/>
          <w:szCs w:val="28"/>
        </w:rPr>
        <w:t>лучшего представления рекомендуется раздать их</w:t>
      </w:r>
      <w:r w:rsidR="000F1229">
        <w:rPr>
          <w:rFonts w:ascii="Times New Roman" w:hAnsi="Times New Roman" w:cs="Times New Roman"/>
          <w:sz w:val="28"/>
          <w:szCs w:val="28"/>
        </w:rPr>
        <w:t xml:space="preserve">, обсудить предназначение, дать </w:t>
      </w:r>
      <w:r w:rsidR="00E7406A" w:rsidRPr="00E7406A">
        <w:rPr>
          <w:rFonts w:ascii="Times New Roman" w:hAnsi="Times New Roman" w:cs="Times New Roman"/>
          <w:sz w:val="28"/>
          <w:szCs w:val="28"/>
        </w:rPr>
        <w:t>упражнения на сборку, разборку, использо</w:t>
      </w:r>
      <w:r w:rsidR="000F1229">
        <w:rPr>
          <w:rFonts w:ascii="Times New Roman" w:hAnsi="Times New Roman" w:cs="Times New Roman"/>
          <w:sz w:val="28"/>
          <w:szCs w:val="28"/>
        </w:rPr>
        <w:t>вание этих технических средств.</w:t>
      </w:r>
    </w:p>
    <w:p w:rsidR="000F1229" w:rsidRDefault="00E7406A" w:rsidP="000F1229">
      <w:pPr>
        <w:pStyle w:val="a3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lastRenderedPageBreak/>
        <w:t>Демонстрация</w:t>
      </w:r>
      <w:r w:rsidR="000F1229">
        <w:rPr>
          <w:rFonts w:ascii="Times New Roman" w:hAnsi="Times New Roman" w:cs="Times New Roman"/>
          <w:sz w:val="28"/>
          <w:szCs w:val="28"/>
        </w:rPr>
        <w:t xml:space="preserve"> и многократный тренинг навыка. </w:t>
      </w:r>
    </w:p>
    <w:p w:rsidR="00E7406A" w:rsidRPr="00E7406A" w:rsidRDefault="00E7406A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Ос</w:t>
      </w:r>
      <w:r w:rsidR="000F1229">
        <w:rPr>
          <w:rFonts w:ascii="Times New Roman" w:hAnsi="Times New Roman" w:cs="Times New Roman"/>
          <w:sz w:val="28"/>
          <w:szCs w:val="28"/>
        </w:rPr>
        <w:t xml:space="preserve">обое значение на этом придается </w:t>
      </w:r>
      <w:r w:rsidRPr="00E7406A">
        <w:rPr>
          <w:rFonts w:ascii="Times New Roman" w:hAnsi="Times New Roman" w:cs="Times New Roman"/>
          <w:sz w:val="28"/>
          <w:szCs w:val="28"/>
        </w:rPr>
        <w:t>правильному разбиванию навыка на этапы. Демонстрац</w:t>
      </w:r>
      <w:r w:rsidR="000F1229">
        <w:rPr>
          <w:rFonts w:ascii="Times New Roman" w:hAnsi="Times New Roman" w:cs="Times New Roman"/>
          <w:sz w:val="28"/>
          <w:szCs w:val="28"/>
        </w:rPr>
        <w:t xml:space="preserve">ия и отработка каждого этапа до </w:t>
      </w:r>
      <w:r w:rsidRPr="00E7406A">
        <w:rPr>
          <w:rFonts w:ascii="Times New Roman" w:hAnsi="Times New Roman" w:cs="Times New Roman"/>
          <w:sz w:val="28"/>
          <w:szCs w:val="28"/>
        </w:rPr>
        <w:t xml:space="preserve">получения обратной связи, т.е. обучающийся </w:t>
      </w:r>
      <w:r w:rsidR="000F1229">
        <w:rPr>
          <w:rFonts w:ascii="Times New Roman" w:hAnsi="Times New Roman" w:cs="Times New Roman"/>
          <w:sz w:val="28"/>
          <w:szCs w:val="28"/>
        </w:rPr>
        <w:t>умеет выполнить самостоятельно.</w:t>
      </w:r>
    </w:p>
    <w:p w:rsidR="000F1229" w:rsidRPr="000F1229" w:rsidRDefault="00E7406A" w:rsidP="000F1229">
      <w:pPr>
        <w:pStyle w:val="a3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229">
        <w:rPr>
          <w:rFonts w:ascii="Times New Roman" w:hAnsi="Times New Roman" w:cs="Times New Roman"/>
          <w:sz w:val="28"/>
          <w:szCs w:val="28"/>
        </w:rPr>
        <w:t>Заключение</w:t>
      </w:r>
      <w:r w:rsidR="000F1229">
        <w:rPr>
          <w:rFonts w:ascii="Times New Roman" w:hAnsi="Times New Roman" w:cs="Times New Roman"/>
          <w:sz w:val="28"/>
          <w:szCs w:val="28"/>
        </w:rPr>
        <w:t>.</w:t>
      </w:r>
      <w:r w:rsidRPr="000F1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460" w:rsidRDefault="000F1229" w:rsidP="000F122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7406A" w:rsidRPr="000F1229">
        <w:rPr>
          <w:rFonts w:ascii="Times New Roman" w:hAnsi="Times New Roman" w:cs="Times New Roman"/>
          <w:sz w:val="28"/>
          <w:szCs w:val="28"/>
        </w:rPr>
        <w:t>бсуждение значимости данного навыка и использование его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06A" w:rsidRPr="00E7406A">
        <w:rPr>
          <w:rFonts w:ascii="Times New Roman" w:hAnsi="Times New Roman" w:cs="Times New Roman"/>
          <w:sz w:val="28"/>
          <w:szCs w:val="28"/>
        </w:rPr>
        <w:t>ситуациях. Убедиться в достижении целей и задач П</w:t>
      </w:r>
      <w:r>
        <w:rPr>
          <w:rFonts w:ascii="Times New Roman" w:hAnsi="Times New Roman" w:cs="Times New Roman"/>
          <w:sz w:val="28"/>
          <w:szCs w:val="28"/>
        </w:rPr>
        <w:t xml:space="preserve">З. на основе опроса. Выяснить и </w:t>
      </w:r>
      <w:r w:rsidR="00E7406A" w:rsidRPr="00E7406A">
        <w:rPr>
          <w:rFonts w:ascii="Times New Roman" w:hAnsi="Times New Roman" w:cs="Times New Roman"/>
          <w:sz w:val="28"/>
          <w:szCs w:val="28"/>
        </w:rPr>
        <w:t>разрешить проблемы ‚ возникшие в процессе обуче</w:t>
      </w:r>
      <w:r>
        <w:rPr>
          <w:rFonts w:ascii="Times New Roman" w:hAnsi="Times New Roman" w:cs="Times New Roman"/>
          <w:sz w:val="28"/>
          <w:szCs w:val="28"/>
        </w:rPr>
        <w:t xml:space="preserve">ния. Эффективно на данном этапе </w:t>
      </w:r>
      <w:r w:rsidR="00E7406A" w:rsidRPr="00E7406A">
        <w:rPr>
          <w:rFonts w:ascii="Times New Roman" w:hAnsi="Times New Roman" w:cs="Times New Roman"/>
          <w:sz w:val="28"/>
          <w:szCs w:val="28"/>
        </w:rPr>
        <w:t>демонстрационный показ и видеозапись навык</w:t>
      </w:r>
      <w:r>
        <w:rPr>
          <w:rFonts w:ascii="Times New Roman" w:hAnsi="Times New Roman" w:cs="Times New Roman"/>
          <w:sz w:val="28"/>
          <w:szCs w:val="28"/>
        </w:rPr>
        <w:t xml:space="preserve">а с последующим критическим его </w:t>
      </w:r>
      <w:r w:rsidR="00E7406A" w:rsidRPr="00E7406A">
        <w:rPr>
          <w:rFonts w:ascii="Times New Roman" w:hAnsi="Times New Roman" w:cs="Times New Roman"/>
          <w:sz w:val="28"/>
          <w:szCs w:val="28"/>
        </w:rPr>
        <w:t>обсуждением.</w:t>
      </w:r>
    </w:p>
    <w:p w:rsidR="00AB4460" w:rsidRPr="00AB4460" w:rsidRDefault="00AB4460" w:rsidP="00AB4460">
      <w:pPr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DD4" w:rsidRDefault="00476DD4" w:rsidP="00AD11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113A" w:rsidRPr="00476DD4" w:rsidRDefault="00AD113A" w:rsidP="00AD113A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76DD4">
        <w:rPr>
          <w:rFonts w:ascii="Times New Roman" w:hAnsi="Times New Roman" w:cs="Times New Roman"/>
          <w:caps/>
          <w:sz w:val="28"/>
          <w:szCs w:val="28"/>
        </w:rPr>
        <w:lastRenderedPageBreak/>
        <w:t>Темы для</w:t>
      </w:r>
      <w:r w:rsidR="00476DD4" w:rsidRPr="00476DD4">
        <w:rPr>
          <w:rFonts w:ascii="Times New Roman" w:hAnsi="Times New Roman" w:cs="Times New Roman"/>
          <w:caps/>
          <w:sz w:val="28"/>
          <w:szCs w:val="28"/>
        </w:rPr>
        <w:t xml:space="preserve"> практических работ</w:t>
      </w:r>
      <w:r w:rsidR="00476DD4">
        <w:rPr>
          <w:rFonts w:ascii="Times New Roman" w:hAnsi="Times New Roman" w:cs="Times New Roman"/>
          <w:caps/>
          <w:sz w:val="28"/>
          <w:szCs w:val="28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8020"/>
        <w:gridCol w:w="957"/>
      </w:tblGrid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020" w:type="dxa"/>
          </w:tcPr>
          <w:p w:rsidR="00AD113A" w:rsidRPr="00372420" w:rsidRDefault="00AD113A" w:rsidP="00383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Название тем самостоятельной работы</w:t>
            </w:r>
          </w:p>
        </w:tc>
        <w:tc>
          <w:tcPr>
            <w:tcW w:w="957" w:type="dxa"/>
          </w:tcPr>
          <w:p w:rsidR="00AD113A" w:rsidRPr="00372420" w:rsidRDefault="00AD113A" w:rsidP="00383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20" w:type="dxa"/>
          </w:tcPr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Сравнение влияния режимов термообработки на структуру и свойства стали.</w:t>
            </w:r>
          </w:p>
          <w:p w:rsidR="00AD113A" w:rsidRPr="00AD113A" w:rsidRDefault="00AD113A" w:rsidP="00AD1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13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Проверка и оценка влияния деформаций на механические свойства металлов и их сплавов.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20" w:type="dxa"/>
          </w:tcPr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Сравнение структур и свойств  цветных металлов  и их сплавов.</w:t>
            </w:r>
          </w:p>
          <w:p w:rsidR="00AD113A" w:rsidRPr="00AD113A" w:rsidRDefault="00AD113A" w:rsidP="00AD1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Проверка и оценка </w:t>
            </w:r>
            <w:r w:rsidRPr="00AD113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свойств цветных металлов и их сплавов.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20" w:type="dxa"/>
          </w:tcPr>
          <w:p w:rsidR="00AD113A" w:rsidRPr="00AD113A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Чтение марок материалов.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20" w:type="dxa"/>
          </w:tcPr>
          <w:p w:rsidR="00AD113A" w:rsidRPr="00AD113A" w:rsidRDefault="00AD113A" w:rsidP="00AD11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bCs/>
                <w:sz w:val="28"/>
                <w:szCs w:val="28"/>
              </w:rPr>
              <w:t>Сравнение эксплуатационных свойств жидкостей и чтение марок ГСМ.</w:t>
            </w:r>
          </w:p>
          <w:p w:rsidR="00AD113A" w:rsidRPr="00AD113A" w:rsidRDefault="00AD113A" w:rsidP="00AD1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bCs/>
                <w:sz w:val="28"/>
                <w:szCs w:val="28"/>
              </w:rPr>
              <w:t>Сравнение свойств эксплуатационных жидкостей</w:t>
            </w:r>
            <w:r w:rsidR="0043090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4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20" w:type="dxa"/>
          </w:tcPr>
          <w:p w:rsidR="00AD113A" w:rsidRPr="00AD113A" w:rsidRDefault="00AD113A" w:rsidP="00AD11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разметки плоских поверхностей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рубки металла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Проведение правки металла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гибки металла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Проведение операций по резке металла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опиливания металла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операций по сверлению, зенкованию, зенкерованию и развертыванию отверстий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Нарезание внешней и внутренней резьбы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клепки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Проведение пайки и лужения</w:t>
            </w:r>
          </w:p>
          <w:p w:rsidR="00AD113A" w:rsidRPr="00AD113A" w:rsidRDefault="00AD113A" w:rsidP="00AD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склеивания</w:t>
            </w:r>
          </w:p>
          <w:p w:rsidR="00AD113A" w:rsidRPr="00AD113A" w:rsidRDefault="00AD113A" w:rsidP="00AD1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13A">
              <w:rPr>
                <w:rFonts w:ascii="Times New Roman" w:hAnsi="Times New Roman" w:cs="Times New Roman"/>
                <w:sz w:val="28"/>
                <w:szCs w:val="28"/>
              </w:rPr>
              <w:t>Выполнение шабрения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D113A" w:rsidTr="00AD113A">
        <w:tc>
          <w:tcPr>
            <w:tcW w:w="594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0" w:type="dxa"/>
          </w:tcPr>
          <w:p w:rsidR="00AD113A" w:rsidRPr="00372420" w:rsidRDefault="00AD113A" w:rsidP="00383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57" w:type="dxa"/>
          </w:tcPr>
          <w:p w:rsidR="00AD113A" w:rsidRPr="00372420" w:rsidRDefault="00AD113A" w:rsidP="00AD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AD113A" w:rsidRDefault="00AD113A" w:rsidP="00AD113A"/>
    <w:p w:rsidR="0043090F" w:rsidRDefault="0043090F" w:rsidP="00476DD4">
      <w:pPr>
        <w:spacing w:after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Практическая работа №1</w:t>
      </w:r>
      <w:r w:rsidRPr="003F56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AD113A" w:rsidRPr="00AD113A" w:rsidRDefault="00AD113A" w:rsidP="00AD1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eastAsia="Calibri" w:hAnsi="Times New Roman" w:cs="Times New Roman"/>
          <w:bCs/>
          <w:sz w:val="28"/>
          <w:szCs w:val="28"/>
        </w:rPr>
        <w:t>Сравнение влияния режимов термообработки на структуру и свойства стали.</w:t>
      </w:r>
    </w:p>
    <w:p w:rsidR="00AD113A" w:rsidRDefault="00AD113A" w:rsidP="00AD113A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D113A">
        <w:rPr>
          <w:rFonts w:ascii="Times New Roman" w:eastAsia="Calibri" w:hAnsi="Times New Roman" w:cs="Times New Roman"/>
          <w:bCs/>
          <w:sz w:val="28"/>
          <w:szCs w:val="28"/>
        </w:rPr>
        <w:t>Проверка и оценка влияния деформаций на механические свойства металлов и их сплавов.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термической обработки существенно изменяются механические свой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сталей. В отожженном состоянии структура стали состоит из Ф и Ц пластинчатой формы. Феррит обладает низкой прочностью и вы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сокой пластичностью, цементит - высокой твердостью (НВ800) и нулевой пластичностью. С увеличением цементитной составляющей s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повышается (при увеличении содержании С) и снижается пластичность.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 том же содержании углерода прочностные характе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ристики (НВ, s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стали возрастают с увеличением дисперсности карбидной составляющей.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температуры отпуска ведущее к укрупнению карбидных частиц обус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лавливает снижение твердости.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твердость мартенситной структуры закаленной стали обуславливается созданием структурных напряжений, вызванных ис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кажением кристаллической решетки. Наряду с твердостью большое значение имеет пластичность. Чем выше твердость стали, тем обыч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ниже пластичность, но при одинаковой твердости можно получить термической обработкой различную пластичность и вязкость стали. Вязкость и пластич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стали в значительной мере зависят от размера мартенситных игл и продуктов его распада. Для получения высокого комплекса механических свойств закаленной стали следует стремиться к получению мелкоигольчатой структуры мартенсита, что достигается мелко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зернистой структурой аустенита.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 существенно изменяет свойства закаленной стали. Нагрев до 100° С сопровождается слабым повышением твердости на 1-2 ед. в высокоуглеродистых сталях). С повышением температуры отпуска твердость и прочность падают, тогда как повышаются вязкость и пластичность. Закаленная и отпущенная сталь имеет более высокие механические свойства, чем отожженная и нормализованная, что объясняются различным строением сорбита отпуска и закалки, (пластинчатой в первом случае и зернистого во втором). Закалка и высокий отпуск называются улучшением, так как существенно улучшают механические свойства и получается оптимальное сочетание прочностных и пластинчатых свойств стали.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ТЕРМИЧЕСКОЙ ОБРАБОТКИ СТАЛИ.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Температуру закалки углеродистых сталей можно определить по диаграмме железо-углерод . Для доэвтеиктоидной она на 30-50° С выше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заэвтектоидной на 30-50° С выше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</w:p>
    <w:p w:rsidR="00AD113A" w:rsidRPr="00AD113A" w:rsidRDefault="00AD113A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закалке доэвтектоидной стали с температуры выше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ниже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структуре наряду с мартенситом сохраняется часть фер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рита, который снижает твердость в закаленном состоянии, ухудшает механические свойства 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отпуска. Такая закалка называется непол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и обуславливает брак деталей . Для заэвтектодных сталей наобо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рот оптимально проведение закалки с температур между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структуре стали избыточного цементита повышают износо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устойчивость стали. Нагрев выше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снижает твердость вследствие растворения избыточного цементита и увеличения остаточного аустенита, а также вызывает рост зерна аустенита оптимального для доэвтектоидной стали. Закалка с температур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+ 30° = 50° С, зaэвтектоидной Ас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+ 30° = 50° С.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температуры закалки выше этих температур приводит к браку называемому перегревом (рост зерна аустенита), который обнаруживается крупноигольчатой структурой мартенсита, крупнокристаллическим изломом и снижением ударной вязкости и пластичности стали.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НАГРЕВА 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время нагрева складывается из времени нагрева детали до заданной температуры и времени выдержки при этой температуре.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общ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= t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нд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+ t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вд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t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нд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 углеродистых сталей -1 мин./мм для закалки углеродистых сталей и 2-3 мин/мм для легированных сталей. Время выдержки равно 1/3 времени нагрева при закалке.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нагрева детали фактически отсчитывается с момента достижения температуры печи с деталями. При нагреве деталей обязательно должен соблюдаться перепад температур не выше = 10°</w:t>
      </w:r>
      <w:r w:rsidRPr="00AD11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</w:t>
      </w: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Сповсему рабочему пространству печи. Необходимо иметь равномерный нагрев и производить периодическую проверку температуры печей по площади и высоте печи.</w:t>
      </w:r>
    </w:p>
    <w:p w:rsidR="00AD113A" w:rsidRPr="00AD113A" w:rsidRDefault="00AD113A" w:rsidP="00AD113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1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 должны загружаться в печь в специальной таре поддонах или спецприспособлениях с тем, чтобы обеспечить равномерное омывание деталей горячим воздухом. Печи камерные и шахтные. В шахтные печи загрузка производится в сетчатых корзинах или специальных приспособлениях, разрабатываемых индивидуально на деталь.</w:t>
      </w: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Практическая работа №2</w:t>
      </w:r>
      <w:r w:rsidRPr="003F56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43090F" w:rsidRPr="0043090F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090F">
        <w:rPr>
          <w:rFonts w:ascii="Times New Roman" w:eastAsia="Calibri" w:hAnsi="Times New Roman" w:cs="Times New Roman"/>
          <w:bCs/>
          <w:sz w:val="28"/>
          <w:szCs w:val="28"/>
        </w:rPr>
        <w:t>Сравнение структур и свойств  цветных металлов  и их сплавов.</w:t>
      </w:r>
    </w:p>
    <w:p w:rsidR="0043090F" w:rsidRPr="0043090F" w:rsidRDefault="0043090F" w:rsidP="0043090F">
      <w:pPr>
        <w:spacing w:after="0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3090F">
        <w:rPr>
          <w:rFonts w:ascii="Times New Roman" w:hAnsi="Times New Roman" w:cs="Times New Roman"/>
          <w:bCs/>
          <w:sz w:val="28"/>
          <w:szCs w:val="28"/>
        </w:rPr>
        <w:t xml:space="preserve">Проверка и оценка </w:t>
      </w:r>
      <w:r w:rsidRPr="0043090F">
        <w:rPr>
          <w:rFonts w:ascii="Times New Roman" w:eastAsia="Calibri" w:hAnsi="Times New Roman" w:cs="Times New Roman"/>
          <w:bCs/>
          <w:sz w:val="28"/>
          <w:szCs w:val="28"/>
        </w:rPr>
        <w:t>свойств цветных металлов и их сплавов.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 сегодняшний день цветные металлы  имеют огромное значение для производства любого типа техники. Металл является химически простым веществом, обладающим такими характеристиками, как ковкость, теплопроводность, электропроводность; внешне отличается особым блеском. Существует несколько классификаций металлов, основными группами металлов являются следующие:</w:t>
      </w:r>
    </w:p>
    <w:p w:rsidR="0043090F" w:rsidRPr="0043090F" w:rsidRDefault="0043090F" w:rsidP="0043090F">
      <w:pPr>
        <w:numPr>
          <w:ilvl w:val="0"/>
          <w:numId w:val="11"/>
        </w:numPr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Черные металлы (железо и его сплавы);</w:t>
      </w:r>
    </w:p>
    <w:p w:rsidR="0043090F" w:rsidRPr="0043090F" w:rsidRDefault="0043090F" w:rsidP="0043090F">
      <w:pPr>
        <w:numPr>
          <w:ilvl w:val="0"/>
          <w:numId w:val="11"/>
        </w:numPr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металлы (все остальные металлы и сплавы, за исключением железа);</w:t>
      </w:r>
    </w:p>
    <w:p w:rsidR="0043090F" w:rsidRPr="0043090F" w:rsidRDefault="0043090F" w:rsidP="0043090F">
      <w:pPr>
        <w:numPr>
          <w:ilvl w:val="0"/>
          <w:numId w:val="11"/>
        </w:numPr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Благородные или драгоценные металлы (серебро, золото, платина и остальные металлы платиновой группы);</w:t>
      </w:r>
    </w:p>
    <w:p w:rsidR="0043090F" w:rsidRPr="0043090F" w:rsidRDefault="0043090F" w:rsidP="0043090F">
      <w:pPr>
        <w:numPr>
          <w:ilvl w:val="0"/>
          <w:numId w:val="11"/>
        </w:numPr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 металлы (имеющие низкую плотность);</w:t>
      </w:r>
    </w:p>
    <w:p w:rsidR="0043090F" w:rsidRPr="0043090F" w:rsidRDefault="0043090F" w:rsidP="0043090F">
      <w:pPr>
        <w:numPr>
          <w:ilvl w:val="0"/>
          <w:numId w:val="11"/>
        </w:numPr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Тяжелые металлы (цветные металлы, обладающие плотностью выше, чем железо).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металлы весьма востребованы в нашей стране, их производство широко распространено во всех регионах.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Цветная металлургия — отрасль металлургии, которая включает добычу, обогащение руд цветных металлов и выплавку цветных металлов и их сплавов. Различают металлургию легких металлов и металлургию тяжелых металлов.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 территории России сформировано несколько  основных баз цветной металлургии. Различия их в специализации объясняются несхожестью географии легких металлов (алюминиевая, титано-магниевая промышленность) и тяжелых металлов (медная, свинцово-цинковая, оловянная, никель-кобальтовая промышленности).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цветные металлы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Алюминий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Алюминий — это цветной металл, который обладает высокой электропроводностью, хорошей пластичностью, но имеет низкие механические свойства. Различают алюминий первичный и вторичный.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Медь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Медь — это металл, который является наиболее распространенным среди цветных, обладающим высокой пластичностью, электропроводностью и теплопроводностью. Медь хорошо сплавляется со многими металлами, образуя сплавы, которые широко используются в машиностроении.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Цинк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Цинк — это цветной металл, который при обыкновенной температуре хрупок, но при нагреве до 100-150 градусов хорошо куется и прокатывается. Цинк устойчив против коррозии, однако разрушается под действием кислот и щелочей. Температура плавления — 419 градусов.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цветных металлов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современной  технике объем применения цветных  металлов и сплавов на их основе непрерывно растет. В связи с бурным развитием авиастроения, ракетной и атомной техники, химической промышленности в качестве конструкционных материалов в настоящее время стали применять такие металлы (и сплавы на их основе), как титан, цирконий, никель, молибден и даже ниобий, гафний и др.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применения отдельных цветных металлов и сплавов на их основе весьма разнообразны.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Медь и ее сплавы широко используют в химическом машиностроении, для изготовления трубопроводов самого различного назначения, емкостей, различных сосудов в криогенной технике и т. п.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Алюминий и его сплавы применяют для изготовления различных емкостей в химической и пищевой промышленности. Сплавы на основе алюминия широко применяют для самолетов, ракет, судов, в строительстве и т. п. в связи с их сравнительно высокой прочностью при малой плотности, высокой коррозионной стойкостью в некоторых агрессивных средах и высокими механическими свойствами при низких температурах.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цветных металлов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Некоторые  металлы (медь, магний, алюминий) обладают  сравнительно высокими теплопроводностью  и удельной теплоемкостью, что способствует быстрому охлаждению места сварки, требует применения более мощных источников теплоты при сварке, а в ряде случаев предварительного подогрева детали.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 некоторых  металлов (медь, алюминий, магний) и их сплавов наблюдается довольно резкое снижение механических свойств при нагреве, в результате чего в этом интервале температур металл легко разрушается от ударов, либо сварочная ванна даже проваливается под действием собственного веса (алюминий, бронза).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 цветные  сплавы при нагреве в значительно больших объемах, чем черные металлы, растворяют газы окружающей атмосферы и химически взаимодействуют со всеми газами, кроме инертных. Особенно активные в этом смысле более тугоплавкие и химически более активные металлы: титан, цирконий, ниобий, тантал, молибден. Эту группу металлов часто выделяют в группу тугоплавких, химически активных металлов.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обработки цветных металлов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металлы прочны и долговечны, способны переносить высокие температуры. Недостаток только один — способность корродировать и разрушаться под воздействием кислорода .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 самых эффективных методов защиты цветного металла от атмосферной коррозии считается нанесение защитных лакокрасочных материалов. Существуют три группы средств для защиты металлических поверхностей: грунтовки, краски и универсальные препараты «три в одном». Грунтовка — незаменимое средство борьбы с атмосферным окислением, одно- или двухслойное грунтование производится перед окрашиванием,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помимо защитных свойств сообщая финишному покрытию лучшую адгезию к основанию. При выборе состава важно знать, что для разных металлов используются разные грунтовки</w:t>
      </w:r>
    </w:p>
    <w:p w:rsidR="0043090F" w:rsidRPr="0043090F" w:rsidRDefault="0043090F" w:rsidP="004309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алюминиевых  оснований используют специальные  грунтовки на цинковой основе либо уретановые краски. Медь, латунь и бронзу обычно не красят — эти металлы поставляются на рынок с заводской обработкой, защищающей поверхность и подчеркивающей ее красоту. Если же целостность такого «фирменного» покрытия со временем нарушается , его лучше полностью удалить с помощью растворителя , после чего основание следует отполировать и покрыть эпоксидным или полиуретановым лаком</w:t>
      </w:r>
    </w:p>
    <w:p w:rsidR="0043090F" w:rsidRDefault="0043090F" w:rsidP="004309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Практическая работа №3</w:t>
      </w:r>
      <w:r w:rsidRPr="003F56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43090F" w:rsidRDefault="0043090F" w:rsidP="00AD1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Чтение марок материалов.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марок сталей не очень сложное дело, если знать какими буквами принято обозначать те или иные химические элементы, входящие в состав марки или сплава.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буквой Х - обозначается хром, Н никель, К - кобальт, М - молибден, В - вольфрам, Т - титан, Д - медь, Г - марганец, С - кремний,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Ф - ванадий, Р - бор, А - азот, Б - ниобий, Е - селен, Ц - цирконий, Ю - алюминий, Ч - показывает о наличии редкоземельных металлов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существуют свои обозначения для разных типов сталей в зависимости от их состава и предназначения.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Буквенные обозначения применяются также для указания способа раскисления стали: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КП — кипящая сталь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ПС — полуспокойная сталь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 — спокойная сталь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Конструкционные стали обыкновенного качества нелегированные обозначают буквами Ст. (например, </w:t>
      </w:r>
      <w:hyperlink r:id="rId8" w:history="1">
        <w:r w:rsidRPr="004309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Ст.3</w:t>
        </w:r>
      </w:hyperlink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Ст.3кп)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Цифра, стоящая после букв, условно обозначает процентное содержание углерода в стали (в десятых долях), индекс кп указывает на то, что сталь относится к кипящей, т.е. неполностью раскисленная в печи и содержащая незначительное количество закиси железа, что обусловливает продолжение кипения стали в изложнице. Отсутствие индекса означает, что сталь спокойная.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Конструкционные нелегированные качественные стали (например, </w:t>
      </w:r>
      <w:hyperlink r:id="rId9" w:history="1">
        <w:r w:rsidRPr="004309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Ст.10</w:t>
        </w:r>
      </w:hyperlink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hyperlink r:id="rId10" w:history="1">
        <w:r w:rsidRPr="004309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Сталь 20</w:t>
        </w:r>
      </w:hyperlink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Ст.30; Ст.45), обозначают двузначным числом, указывающим на среднее содержание углерода в стали 0,10%; 0,20%; и т.д.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Конструкционная низколегированная 09Г2С расшифровывается как сталь, углерода в которой около 0,09% и содержание легирующих компонентов марганца, кремния и других, составляет в сумме менее 2,5%.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10ХСНД и 15ХСНД отличаются разницей углерода, в таких сталях среднее содержание каждого элемента содержится менее 1% процента, поэтому цифры за буквой не ставятся.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Конструкционные легированные стали, такие как 20Х; 30Х; 40Х обозначают буквами и цифрами, в данном случае марка показывает содержание углерода и основного легирующего элемента хрома. Цифры после каждой буквы обозначают примерное содержание соответствующего элемента, однако при содержании легирующего элемента менее 1,5% цифра после соответствующей буквы не ставится.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30ХГСА хромокремнемарганцевая сталь, обладает большой прочностью и повышенным сопротивлением к ударным нагрузкам. В состав марки входит углерод 0,30%, кроме углерода содержит марганец, кремний и хром, примерно в равных долях по 0,8-1,1%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серы и фосфора не должно превышать 0,03% для каждого из этих элементов, поэтому в конце таких марок ставится буква А, что свидетельствует о дополнительных показателей качества марок, (например, 20ХН4ФА; 38ХН3МА). Также обозначаются и конструкционные рессорно-пружинные стали, такие как 60С2А, 65Г, где первые цифры показывают углерод в сотых долях процента. (0,60 и 0,65 соответственно).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сталей конструкционных подшипниковых, производится так, они обозначаются также как и легированные, маркировка начинается с буквы Ш (например, ШХ4; ШХ15; ШХ15СГ). Цифра 15 говорит о содержании легирующего хрома, примерная доля которого равна 1,5%, в стали ШХ4 0,4% соответственно. Существует множество других марок, подробнее о наличии в них элементов и примесей можно узнать в нашем марочнике, для этого достаточно воспользоваться поиском.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 стали - для производства паровых котлов и сосудов высокого давления, обозначают как конструкционные нелегированные стали, с добавлением буквы К (например, 20К; 22К).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Литейные конструкционные стали обозначаются как качественные и легированные, но в конце наименования ставят букву Л, (35ХМЛ; 40ХЛ и т.п.).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строительные обозначают буквой С и цифрами, соответствующими минимальному пределу текучести стали. Дополнительно применяют обозначения: Т — термоупрочненный прокат, К — повышенная коррозионная стойкость, (например, С345Т; С390К и т. п.). Аналогично буквой Д обозначают повышенное содержание меди, ( С345Д; С375Д 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инструментальные нелегированные, делят на качественные, обозначаемые буквой У и цифрой, указывающей среднее содержание углерода (например, У7; У8; У10) и высококачественные, обозначаемые дополнительной буквой А в конце наименования (например, У8А; У10А; У12А) или дополнительной буквой Г, указывающей на дополнительное увеличение содержания марганца (например, У8ГА).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инструментальные легированные, обозначаются также как и конструкционные легированные. Возьмем такую марку как ХВГ, расшифровка этой марки показывает наличие в ней основных легирующих элементов: Хрома, Вольфрама, Марганца. Эта сталь отличается от 9ХВГ, повышенным содержанием в ней углерода, примерно 1%, поэтому цифра в начале марки не ставится.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быстрорежущие расшифровываются следующим образом - такие марки имеют букву Р (с этого начинается обозначение стали), затем следует цифра, указывающая среднее содержание вольфрама (например, Р18; Р9), затем следуют буквы и цифры, определяющие массовое содержание элементов. (например, сталь Р6М5) цифра 5 показывает долю молибдена в этой марке. Содержание хрома не указывают, т. к. оно составляет стабильно около 4% во всех быстрорежущих сталях и углерода, т. к. последнее всегда пропорционально содержанию ванадия. Следует заметить, что если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ванадия превышает 2,5%, буква Ф и цифра указывается (например, стали Р6М5Ф3).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Сталь электротехническая нелегированная АРМКО, как ее еще называют: технически чистое железо (например, 10880; 20880 и т.д.) Такие марки содержат минимальное количество углерода, менее 0,04%, благодаря чему имеют очень малое удельное электрическое сопротивление. Первая цифра указывает на вид обработки (1- кованный или горячекатаный, 2- калиброванный). Вторая цифра 0 говорит, что сталь нелегированная, без нормируемого коэффициента старения; 1 с нормируемым коэффициентом старения. Третья цифра указывает на группу по основной нормируемой характеристике. Четвертая и пятая - количество значения основной нормируемой характеристики.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Алюминиевые сплавы маркируются по следующему принципу: марки литейных сплавов имеют первую букву А, за ней Л. Сплавы для ковки и штамповки за буквой А имеют букву К. После этих двух букв ставится условный номер сплава.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 обозначения деформированных сплавов такие: сплава авиаль - АВ, алюминиево-магниевого - АМг, алюминиево-марганцового - АМц. Дуралюмины обозначаются буквой Д с последующим условным номером.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эти нехитрые правила довольно легко определить из чего состоит та или иная сталь. Поэтому для опытного специалиста по металлам расшифровка марок сталей представляет собой простое и понятное занятие.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марочнике Вы найдете самые ходовые и часто используемые в производстве марки и сплавы металлов, с подробными механическими свойствами, характеристиками и химическим составом.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Маркировка сталей была разработана в СССР и действуют по настоящее время на территории России и СНГ.</w:t>
      </w:r>
    </w:p>
    <w:p w:rsidR="0043090F" w:rsidRDefault="0043090F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Практическая работа №4</w:t>
      </w:r>
      <w:r w:rsidRPr="003F56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43090F" w:rsidRPr="00AD113A" w:rsidRDefault="0043090F" w:rsidP="0043090F">
      <w:pPr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bCs/>
          <w:sz w:val="28"/>
          <w:szCs w:val="28"/>
        </w:rPr>
        <w:t>Сравнение эксплуатационных свойств жидкостей и чтение марок ГСМ.</w:t>
      </w:r>
    </w:p>
    <w:p w:rsidR="0043090F" w:rsidRDefault="0043090F" w:rsidP="0043090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bCs/>
          <w:sz w:val="28"/>
          <w:szCs w:val="28"/>
        </w:rPr>
        <w:t>Сравнение свойств эксплуатационных жидкостей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Топливо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автотракторных двигателях применяют жидкие и газообразные топлива, Топливо этих видов в зависимости от сырья, из которого его получают, может быть нефтяного и ненефтяного происхождения. Жидкие топлива (бензин и дизельное) получают из нефти путем ее прямой перегонки или крекинг-процессом.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Газообразные топлива как естественного происхождения, так и искусственные, полученные газификацией твердых топлив или другими способами, применяют в автотракторных двигателях в сжиженном и сжатом состоянии. К сжиженным газовым топливам относятся газы, способные при относительно низких давлениях (до 2 МПа) и нормальной температуре (20°С) переходить в жидкое состояние. Сжатые газы при нормальной температуре не переходят в жидкое состояние даже при высоком давлении (до 20 МПа), поэтому их используют в газообразном состоянии.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Расширенное применение газообразных топлив обусловлено их преимуществами:</w:t>
      </w:r>
    </w:p>
    <w:p w:rsidR="0043090F" w:rsidRPr="0043090F" w:rsidRDefault="0043090F" w:rsidP="0043090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меньшей стоимостью</w:t>
      </w:r>
    </w:p>
    <w:p w:rsidR="0043090F" w:rsidRPr="0043090F" w:rsidRDefault="0043090F" w:rsidP="0043090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способностью к лучшему смесеобразованию</w:t>
      </w:r>
    </w:p>
    <w:p w:rsidR="0043090F" w:rsidRPr="0043090F" w:rsidRDefault="0043090F" w:rsidP="0043090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полным сгоранием в цилиндрах</w:t>
      </w:r>
    </w:p>
    <w:p w:rsidR="0043090F" w:rsidRPr="0043090F" w:rsidRDefault="0043090F" w:rsidP="0043090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отсутствием разжижения моторного масла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бензины для карбюраторных двигателей должны удовлетворять следующим требованиям:</w:t>
      </w:r>
    </w:p>
    <w:p w:rsidR="0043090F" w:rsidRPr="0043090F" w:rsidRDefault="0043090F" w:rsidP="0043090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высокие карбюрационные и антидетонационные свойства</w:t>
      </w:r>
    </w:p>
    <w:p w:rsidR="0043090F" w:rsidRPr="0043090F" w:rsidRDefault="0043090F" w:rsidP="0043090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минимальное количество нагара</w:t>
      </w:r>
    </w:p>
    <w:p w:rsidR="0043090F" w:rsidRPr="0043090F" w:rsidRDefault="0043090F" w:rsidP="0043090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вызывать коррозии</w:t>
      </w:r>
    </w:p>
    <w:p w:rsidR="0043090F" w:rsidRPr="0043090F" w:rsidRDefault="0043090F" w:rsidP="0043090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высокой стабильностью при хранении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сорта бензинов получают смешиванием дистиллятов бензина прямой перегонки и термического крекинга, к которым добавляют с целью повышения их антидетонационной стойкости моторный бензол, алкилбензол, бензин каталитического крекинга, технический изооктан и др. С точки зрения антидетонационной стойкости наиболее желательны в бензине ароматические углеводороды, однако при сгорании они образуют канцерогенные вещества, в частности, 3,4 бензпирен. Поэтому нормами Европейского Союза содержание ароматических углеводородов в бензине не должно превышать 10%.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по ГОСТ 208467 бензин выпускался следующих марок: А-76, АИ-93 и АИ-98. Для первой из указанных марок октановое число определялось моторным методом, а для двух последующих — исследовательским методом. Сейчас для неэтилированных бензинов в зависимости от октанового числа, определенного исследовательским методом, установлены следующие марки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бензинов: «Нормаль-80», «Регуляр-92», «Премиум-95» и «Супер-98». Октановое число этих бензинов, определенное моторным методом, равно соответственно 76 — 83 — 85 — 88. Стандарт разрешает применение для этих бензинов марганцевых антидетонаторов.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Дизельные двигатели имеют меньший удельный эффективный расход топлива — 170…180 г/элсч по сравнению с карбюраторными — 220…250 г/элсч ввиду большей степени сжатия. В конце сжатия, когда давление составляет 30 — 35 атм и температура 500…550°С, за 15…25° до ВМТ начинается и через 6…10°после ВМТ заканчивается впрыск топлива, которое сгорает, обеспечивая работу двигателя.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Дизельное топливо должно удовлетворять следующим эксплуатационным требованиям:</w:t>
      </w:r>
    </w:p>
    <w:p w:rsidR="0043090F" w:rsidRPr="0043090F" w:rsidRDefault="0043090F" w:rsidP="0043090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хорошими низкотемпературными свойствами, не содержать механических примесей и воды</w:t>
      </w:r>
    </w:p>
    <w:p w:rsidR="0043090F" w:rsidRPr="0043090F" w:rsidRDefault="0043090F" w:rsidP="0043090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хорошее смесеобразование и испарение, для чего иметь оптимальную вязкость и фракционный состав</w:t>
      </w:r>
    </w:p>
    <w:p w:rsidR="0043090F" w:rsidRPr="0043090F" w:rsidRDefault="0043090F" w:rsidP="0043090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хорошей воспламеняемостью, т.е. обеспечивать легкий запуск, мягкую работу двигателя и полное бездымное сгорание, что зависит от вязкости, химического и фракционного составов</w:t>
      </w:r>
    </w:p>
    <w:p w:rsidR="0043090F" w:rsidRPr="0043090F" w:rsidRDefault="0043090F" w:rsidP="0043090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вызывать нагаро- и лакообразования</w:t>
      </w:r>
    </w:p>
    <w:p w:rsidR="0043090F" w:rsidRPr="0043090F" w:rsidRDefault="0043090F" w:rsidP="0043090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содержать коррозийных продуктов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Дизельные топлива получают смешением в основном трех дистиллятов прямой перегонки: керосинового, газойлевого и частично солярового, с добавлением элементов каталитического крекинга. В зависимости от требующегося сорта дизельного топлива изменяют пропорцию при смешении компонентов. Например, соляровый дистиллят вводится лишь в летнее дизельное топливо, а арктическое дизельное топливо почти целиком состоит из керосинового дистиллята.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Автотракторное дизельное топливо вырабатывается трех сортов:</w:t>
      </w:r>
    </w:p>
    <w:p w:rsidR="0043090F" w:rsidRPr="0043090F" w:rsidRDefault="0043090F" w:rsidP="004309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Л (летнее), применяемое при температуре окружающего воздуха 273 К (0 оС) и выше</w:t>
      </w:r>
    </w:p>
    <w:p w:rsidR="0043090F" w:rsidRPr="0043090F" w:rsidRDefault="0043090F" w:rsidP="004309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З (зимнее) — для эксплуатации при температуре 253 К (-20 °С) и выше</w:t>
      </w:r>
    </w:p>
    <w:p w:rsidR="0043090F" w:rsidRPr="0043090F" w:rsidRDefault="0043090F" w:rsidP="0043090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А (арктическое), используемое при температуре 223 К (-50 °С) и выше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Смазочные материалы для автомобилей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надежного смазывания и длительной работы механизмов в масла вводят присадки, которые улучшают эксплуатационные качественные показатели масел. Присадки представляют собой металлоорганические и другие сложные химические соединения. Их классифицируют в зависимости от выполняемых ими функций в масле.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Моторные масла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моторных масел в соответствии с ГОСТ 17479-72 предусматривает выпуск их с вязкостью от 6 до 20 сСт при 100°С с интервалом через 2сСт. По эксплутационным свойствам масла делят на шесть групп (А, Б, В, Г, Д, Е), отличающиеся количеством и эффективностью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введенных присадок. Поэтому в марке указывается значение кинематической вязкости при 100°С и буква, которая позволяет выбрать масло для двигателей различной степени теплонапряженности.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группы А не содержат присадок и в настоящее время не выпускаются. В масла группы Б вводили до 5% присадок и использовали их в малофорсированных карбюраторных двигателях старых марок.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группы В предназначены для работы в среднефорсированных двигателях и содержат до 8 % присадок, а масла группы Г для форсированных двигателях содержат до 14 % присадок.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групп Б, В, Г делятся на 2 подгруппы:</w:t>
      </w:r>
    </w:p>
    <w:p w:rsidR="0043090F" w:rsidRPr="0043090F" w:rsidRDefault="0043090F" w:rsidP="0043090F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1 — для карбюраторных двигателей</w:t>
      </w:r>
    </w:p>
    <w:p w:rsidR="0043090F" w:rsidRPr="0043090F" w:rsidRDefault="0043090F" w:rsidP="0043090F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2 — для дизелей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индексы указываются в марке. Для работы теплонапряженных двигателей с наддувом предназначены масла группы Д.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группы Е предназначены для малооборотных стационарных дизелей и в сельском хозяйстве не применяются.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 М в маркировке масла указывает на то, что масло моторное. Например, масло М-4з/8В2, моторное, класс вязкости 4, имеет вязкость 8 сСт при 100°С, содержит загущающую присадку и предназначено для среднефор- сированных двигателей.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применяются масла с вязкостью 8 сСт, а летом — 10 сСт. Для среднефорсированных двигателей грузовых автомобилей применяются масла М-8В1 и М-10Вь Для высокофорсированных двигателей автомобилей применяются масла М-8Г1 и М-10Г1.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 М-8В2 и М-10В2 применяется для среднефорсированных двигателей тракторов устаревших марок. Для двигателей тракторов К-700, К-701, Т-150К и ДТ-175С применяются только масла группы Г — М-8Г2 и М-10Г2 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автомобилей КАМАЗ предназначено масло М-8Г2к и М-10Г2к, имеющие улучшенные моюще-диспергирующие, вязкостно-температурные свойства и более низкую зольность по сравнению с другими маслами группы Г. Это масло рекомендуется к использованию также для тракторов К-700 и К-701.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эксплуатации высокофорсированных дизелей с наддувом выпускается в ограниченном количестве масло М-10Дм, имеющее улучшенные моющие и антиокислительные свойства.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МС-14, МС-20, и МК-22 используются в поршневых авиационных двигателях, а цифра в их маркировке указывает вязкость в сСт при 100°С. Эти масла могут использоваться в высокофорсированных тракторных двигателях.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следующее обозначение масел для двигателей различного назначения. Оно состоит из групп знаков:</w:t>
      </w:r>
    </w:p>
    <w:p w:rsidR="0043090F" w:rsidRPr="0043090F" w:rsidRDefault="0043090F" w:rsidP="0043090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буква М (моторное)</w:t>
      </w:r>
    </w:p>
    <w:p w:rsidR="0043090F" w:rsidRPr="0043090F" w:rsidRDefault="0043090F" w:rsidP="0043090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— цифры, характеризующие класс кинематической вязкости</w:t>
      </w:r>
    </w:p>
    <w:p w:rsidR="0043090F" w:rsidRPr="0043090F" w:rsidRDefault="0043090F" w:rsidP="0043090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третья — прописные буквы (А, Б, В, Г, Д, Е), означающие принадлежность к группе масел по эксплуатационным свойствам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Масла различных групп различаются эффективностью и содержанием присадок.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марках масел, предназначенных для карбюраторных двигателей, указывают индекс 1, а для дизелей — индекс 2. Универсальные моторные масла, предназначенные для использования как в дизелях, так и в карбюраторных двигателях одного уровня форсирования (обозначаемые одинаковыми буквами), индекса в обозначении не имеют. Масла, принадлежащие к разным группам, имеют двойное обозначение, в котором первая буква характеризует качество масла при применении в дизелях, а вторая — в карбюраторных двигателях.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Примеры обозначения: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 — 8 — Вь где М — моторное масло; 8 — вязкость при 100 оС, мм2/с; В1 — для среднефорсированных карбюраторных двигателей;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 — 61/10 — Гь где 6 — класс вязкости, для которого вязкость при 255 К (-18 оС) находится до 10400 мм2/с; з (в индексе) — наличие загущающей (вязкостной) присадки, вследствие чего масло может быть использовано в качестве как зимнего, так и всесезонного; 10 — вязкость при 373 К (100 °С); T -для высокофорсированных карбюраторных двигателей.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Трансмиссионные масла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Трансмиссионные масла используют для смазывания агрегатов и механизмов трансмиссий тракторов, автомобилей и других машин.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Трансмиссионные масла по вязкости делят на четыре класса (9, 12, 18 и 34), а по эксплуатационным свойствам — на пять групп (1…5) и маркируют следующим образом:</w:t>
      </w:r>
    </w:p>
    <w:p w:rsidR="0043090F" w:rsidRPr="0043090F" w:rsidRDefault="0043090F" w:rsidP="0043090F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ТМ — трансмиссионное масло</w:t>
      </w:r>
    </w:p>
    <w:p w:rsidR="0043090F" w:rsidRPr="0043090F" w:rsidRDefault="0043090F" w:rsidP="0043090F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цифра — группа масла</w:t>
      </w:r>
    </w:p>
    <w:p w:rsidR="0043090F" w:rsidRPr="0043090F" w:rsidRDefault="0043090F" w:rsidP="0043090F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— класс кинематической вязкости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Пример обозначения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: ТМ-5-123(рк), где ТМ — трансмиссионное масло; 5 — наличие противозадирной высокоэффективной присадки многофункционального действия; 12 — класс вязкости (1100… 1399 мм2/с); з — наличие загущающей присадки; рк — обладает рабочеконсервационными свойствами.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Пластичные смазки представляют собой мазеобразные продукты, состоящие из минерального или синтетического масла (основы), загустителя, наполнителя, стабилизатора и присадок.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Технические жидкости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охлаждающих жидкостей в автотракторных двигателях применяют воду и низкозамерзающие жидкости (антифризы).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Антифризы представляют собой смесь этиленгликоля (двухатомного спирта) с водой и антикоррозионной присадкой. Промышленность выпускает антифризы марок 40 и 65. Эти антифризы предназначены для эксплуатации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двигателей в холодное время года при температуре до 233…208 К (- 40…- 65 оС).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Низкозамерзающая жидкость «Тосол» предназначена для использования всесезонно в двигателях легковых (ВАЗ, ГАЗ и др.) и грузовых (ЗИЛ-4331, КамАЗ) автомобилей, тракторов К-701. Выпускают три марки этой жидкости: АМ, А-40 и А-65. «Тосол» марки АМ представляет собой концентрат, при разбавлении которого на 50 % дистиллированной водой получают антифриз с температурой застывания 238 К (- 35 °С). При соответствующем разбавлении «Тосола» марки АМ дистиллированной водой получают марку А-40 с температурой замерзания 233 К (- 40 °С) или А-65 с температурой замерзания 208 К (- 65 °С).</w:t>
      </w:r>
    </w:p>
    <w:p w:rsidR="0043090F" w:rsidRPr="0043090F" w:rsidRDefault="0043090F" w:rsidP="0043090F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Тормозные жидкости предназначены для использования в гидравлическом приводе тормозов и сцеплений легковых и грузовых автомобилей. Выпускают несколько марок тормозных жидкостей, например: БСК, ГТЖ-22М, ГТЖА-2 («Нева»), «Томь» и «Роса».</w:t>
      </w:r>
    </w:p>
    <w:p w:rsidR="0043090F" w:rsidRDefault="0043090F" w:rsidP="004309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3090F" w:rsidRDefault="0043090F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76DD4" w:rsidRDefault="00476DD4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D113A" w:rsidRDefault="00AD113A" w:rsidP="00AD11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Практическая работа №5</w:t>
      </w:r>
      <w:r w:rsidRPr="003F566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AD113A" w:rsidRDefault="00AD113A" w:rsidP="00AD113A"/>
    <w:p w:rsidR="0043090F" w:rsidRPr="00AD113A" w:rsidRDefault="0043090F" w:rsidP="004309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разметки плоских поверхностей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рубки металла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Проведение правки металла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гибки металла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Проведение операций по резке металла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опиливания металла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операций по сверлению, зенкованию, зенкерованию и развертыванию отверстий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Нарезание внешней и внутренней резьбы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клепки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Проведение пайки и лужения</w:t>
      </w:r>
    </w:p>
    <w:p w:rsidR="0043090F" w:rsidRPr="00AD113A" w:rsidRDefault="0043090F" w:rsidP="00430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склеивания</w:t>
      </w:r>
    </w:p>
    <w:p w:rsidR="00F92A08" w:rsidRDefault="0043090F" w:rsidP="00430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113A">
        <w:rPr>
          <w:rFonts w:ascii="Times New Roman" w:hAnsi="Times New Roman" w:cs="Times New Roman"/>
          <w:sz w:val="28"/>
          <w:szCs w:val="28"/>
        </w:rPr>
        <w:t>Выполнение шабрения</w:t>
      </w: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задачи, которые решает слесарь, состоят в сборке и ремонте узлов, а также в выполнении базовых видов металлообработки. Помощь специалиста требуется в самых различных сферах, начиная от промышленности (например, создание частей машин и станков), заканчивая бытом (например, ремонтом соединений, замков и так далее).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слесарные операции по обработке деталей можно разделить по степени сложности. Соответственно, базовые задачи может выполнить любой, даже начинающий специалист. Более серьезные виды слесарных работ проводятся сотрудниками с необходимой квалификацией и разрешениями.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различных операций специалисту требуются инструменты и оборудованное пространство. Основным элементом рабочего места слесаря является верстак. Он может располагаться непосредственно в цеху или в любом отведенном для этого помещении. По сути верстак представляет собой стол, на котором расположены все инструменты для проведения определенного набора слесарных операций по обработке деталей, а также устройство для закрепления чертежей. Обычно он создается из прочных сортов древесины, а сверху покрывается листовой сталью толщиной около миллиметра. Важным элементом верстака является защитный металлический экран, который необходимо использовать при проведении работ. Его отсутствие считается нарушением техники безопасности. В столе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верстака обычно устанавливаются ящики, предназначенные для хранения инструмента.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преимущество такого подхода состоит в том, что рабочее место можно оборудовать где угодно.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главных рабочих инструментов слесаря являются тиски. Они применяются при выполнении практически всех видов работ, начиная от незначительной обработки металла до изготовления и подгонки сложных деталей. Существует несколько видов тисков, различающихся по сложности и сфере применения: ручные, стуловые, параллельные. Последние пользуются наибольшей популярностью в силу простоты конструкции и универсальности. Как и следует из названия, их губки остаются параллельными в разжатом состоянии.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управления в таких тисках обычно используется поворотный механизм. Он позволяет упростить и ускорить работу слесаря и оперативно адаптировать инструмент для выполнения тех или иных задач. В большинстве случаев поворотной является верхняя часть механизма. К нижней она крепится одним болтом в центре или несколькими по бокам. Важно и то, что из подвижных тисков легко сделать неподвижные. Такой инструмент обеспечивает бОльшую жесткость и лучше гасит вибрации, что является обязательным условием при проведении различных видов слесарных работ при производстве деталей.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касается стуловых тисков, то они используются реже других моделей. Дело в том, что сфера их применения существенно меньше и включает в себя исключительно операции, предполагающие циклические ударные воздействия на заготовку.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Тиски, как и сам верстак, необходимо подогнать под рост слесаря. Это позволит работать в удобной позе, меньше уставать и правильнее применять силу. Чтобы определить оптимальную высоту, необходимо, чтобы рабочий согнул руку в локте и коснулся им губок тисков, а пальцами притронулся к подбородку.</w:t>
      </w: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слесарных работ и их назначение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несколько классификаций, но основной считается та, по которой все операции делятся на:</w:t>
      </w:r>
    </w:p>
    <w:p w:rsidR="0043090F" w:rsidRPr="0043090F" w:rsidRDefault="0043090F" w:rsidP="00CA66D8">
      <w:pPr>
        <w:numPr>
          <w:ilvl w:val="0"/>
          <w:numId w:val="19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Подготовительные. Они направлены на подготовку детали к дальнейшей обработке.</w:t>
      </w:r>
    </w:p>
    <w:p w:rsidR="0043090F" w:rsidRPr="0043090F" w:rsidRDefault="0043090F" w:rsidP="00CA66D8">
      <w:pPr>
        <w:numPr>
          <w:ilvl w:val="0"/>
          <w:numId w:val="19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Обработочные. Их основная задача — придать детали необходимую форму.</w:t>
      </w:r>
    </w:p>
    <w:p w:rsidR="0043090F" w:rsidRPr="0043090F" w:rsidRDefault="0043090F" w:rsidP="00CA66D8">
      <w:pPr>
        <w:numPr>
          <w:ilvl w:val="0"/>
          <w:numId w:val="19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Подгонные (пригоночные). Включают в себя сборку узлов и доводку деталей.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профессиональный сотрудник специализируется на выполнении одного или нескольких связанных видов слесарных работ, необходимых для производства того или иного вида деталей. Наиболее широкая специализация обычно встречается у новичков, недавно закончивших программу профессионального образования. Сложные задачи, требующие опыта, им обычно не доверяют. Исключения из этого правила существуют, но они редки.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Подготовительные работы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этой категории обычно относятся следующие виды обработки металлических изделий:</w:t>
      </w:r>
    </w:p>
    <w:p w:rsidR="0043090F" w:rsidRPr="0043090F" w:rsidRDefault="0043090F" w:rsidP="00CA66D8">
      <w:pPr>
        <w:numPr>
          <w:ilvl w:val="0"/>
          <w:numId w:val="20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Разметка.</w:t>
      </w:r>
    </w:p>
    <w:p w:rsidR="0043090F" w:rsidRPr="0043090F" w:rsidRDefault="0043090F" w:rsidP="00CA66D8">
      <w:pPr>
        <w:numPr>
          <w:ilvl w:val="0"/>
          <w:numId w:val="20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Рубка.</w:t>
      </w:r>
    </w:p>
    <w:p w:rsidR="0043090F" w:rsidRPr="0043090F" w:rsidRDefault="0043090F" w:rsidP="00CA66D8">
      <w:pPr>
        <w:numPr>
          <w:ilvl w:val="0"/>
          <w:numId w:val="20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Рихтование.</w:t>
      </w:r>
    </w:p>
    <w:p w:rsidR="0043090F" w:rsidRPr="0043090F" w:rsidRDefault="0043090F" w:rsidP="00CA66D8">
      <w:pPr>
        <w:numPr>
          <w:ilvl w:val="0"/>
          <w:numId w:val="20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Резка и гибка.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названия следует, что все перечисленные операции обычно проводятся на первых этапах работы с заготовкой и предшествуют другим видам воздействий (например, сварке).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 несколько слов об этих слесарных операциях.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Несложно догадаться, что </w:t>
      </w: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разметка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одним из базовых и наиболее ответственных видов работ. Для ее выполнения применяются специальные плиты, которые обеспечивают надежную фиксацию заготовки. Ее неподвижность и устойчивость в процессе разметки играют ключевую роль в дальнейшей обработке. Сама разметка наносится кернером.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отметить и то, что выполнять данную операцию раньше доверяли только высококвалифицированным специалистам. Сегодня же эта задача чаще всего выполняется автоматизированными устройствами, которые могут обеспечить уровень точности, практически недостижимый для человека. Разумеется, речь идет о профессиональных предприятиях. В бытовой среде классические методы применяются до сих пор.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 в той же ситуации находится и </w:t>
      </w: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рубка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металла. Выполнение этой операции вручную малопроизводительно и крайне трудозатратно. Вместо традиционных инструментов, вроде зубила, ножовки и пробивного пресса, сегодня активно применяются лазерные и плазменные станки. Они позволяют получить заготовку любой формы, обеспечивают минимальную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деформацию кромки, гарантируют уровень точности, который недоступен для человека и ручных инструментов. Все параметры работы задаются заранее в числовом формате, а станок лишь выполняет необходимые операции. Разумеется, в бытовой среде, где сложные аппараты с ЧПУ не встречаются, классические методы активно применяются до сих пор.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ручная </w:t>
      </w: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рихтовка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только не теряет своей популярности, но и становится все более востребованной. Одной из главных сфер ее применения являются кузовные работы. Автомобилей в современном мире становится все больше, а вместе с ними растет и количество ДТП. Проведение рихтовки в домашних условиях возможно, но требует наличия инструментов и навыков. Чаще всего люди все же обращаются в мастерские, где для выполнения этой операции есть все необходимое. При этом для базовых слесарных операций не требуется дорогостоящая аппаратура и инструменты.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одним распространенным видом работы является </w:t>
      </w: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гибка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металла. В этой сфере человека также заменили машины. Разумеется, получение качественных заготовок возможно с помощью тисков и молотка или улитки. Однако уровень точности в этом случае не идет в сравнение с профессиональными станками с ЧПУ.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Размерная обработка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данной категории относится множество общеслесарных операций, в том числе:</w:t>
      </w:r>
    </w:p>
    <w:p w:rsidR="0043090F" w:rsidRPr="0043090F" w:rsidRDefault="0043090F" w:rsidP="00CA66D8">
      <w:pPr>
        <w:numPr>
          <w:ilvl w:val="0"/>
          <w:numId w:val="21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резьбонарезка;</w:t>
      </w:r>
    </w:p>
    <w:p w:rsidR="0043090F" w:rsidRPr="0043090F" w:rsidRDefault="0043090F" w:rsidP="00CA66D8">
      <w:pPr>
        <w:numPr>
          <w:ilvl w:val="0"/>
          <w:numId w:val="21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сверление;</w:t>
      </w:r>
    </w:p>
    <w:p w:rsidR="0043090F" w:rsidRPr="0043090F" w:rsidRDefault="0043090F" w:rsidP="00CA66D8">
      <w:pPr>
        <w:numPr>
          <w:ilvl w:val="0"/>
          <w:numId w:val="21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опиливание контуров и так далее.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они направлены на достижение одной цели — получить деталь заданной формы и размеров.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Опиливание контуров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задача, необходимая после выполнения слесарных работ по рубке и механической обработке основы. С помощью напильника поверхности придается необходимый уровень гладкости. С помощью фрез и токарных станков с заготовки также удаляются дефекты, например, заусенцы. С развитием техники данный вид обработки стал все менее востребованным, так как современные станки способны самостоятельно контролировать качество кромки.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Сверление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отверстий — один из наиболее распространенных способов обработки. При этом людей из этой сферы также вытесняют машины. Для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того чтобы просверлить отверстие с высокой степенью точности и минимальным допуском, нужен специалист с высокой квалификацией, профессионал своего дела. Для выполнения задачи потребуется точная разметка и радиально-сверлильный аппарат.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же работу можно выполнить значительно быстрее и проще с помощью современного станка с ЧПУ. Такое оборудование может обеспечить минимальный допуск, высокое качество готового изделия и не нанесет вреда внешнему виду. Разумеется, сверление по металлу применяется и в быту без использования станков и обрабатывающих центров, однако в промышленности альтернативы более предпочтительны.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Резьбонарезка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сфера, в которой работа специалистов все еще востребована. Данная слесарная операция может выполняться вручную с помощью плашки или на токарно-винторезном станке. Первый метод используется редко из-за своей трудоемкости и невысокой точности. Проводить резьбонарезку на станке может только специалист, получивший соответствующее разрешение и имеющий необходимый опыт работы. Для получения качественной заточки требуется специальные резцы и алмазные абразивные пластины.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механизация не обошла и эту сферу. В большинстве случаев производство большого количества типовых изделий также происходит на автоматизированном оборудовании. В этом случае существенно возрастает скорость обработки и повышается точность. При этом, если требуется выполнение слесарных работ с единичными нестандартными метизами или основой из особенного металла или сплава, обычно привлекается специалист.</w:t>
      </w: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Подгоночные работы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этой категории относятся:</w:t>
      </w:r>
    </w:p>
    <w:p w:rsidR="0043090F" w:rsidRPr="0043090F" w:rsidRDefault="0043090F" w:rsidP="00CA66D8">
      <w:pPr>
        <w:numPr>
          <w:ilvl w:val="0"/>
          <w:numId w:val="22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Полирование.</w:t>
      </w:r>
    </w:p>
    <w:p w:rsidR="0043090F" w:rsidRPr="0043090F" w:rsidRDefault="0043090F" w:rsidP="00CA66D8">
      <w:pPr>
        <w:numPr>
          <w:ilvl w:val="0"/>
          <w:numId w:val="22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Притирка.</w:t>
      </w:r>
    </w:p>
    <w:p w:rsidR="0043090F" w:rsidRPr="0043090F" w:rsidRDefault="0043090F" w:rsidP="00CA66D8">
      <w:pPr>
        <w:numPr>
          <w:ilvl w:val="0"/>
          <w:numId w:val="22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Доводка.</w:t>
      </w:r>
    </w:p>
    <w:p w:rsidR="0043090F" w:rsidRPr="0043090F" w:rsidRDefault="0043090F" w:rsidP="00CA66D8">
      <w:pPr>
        <w:numPr>
          <w:ilvl w:val="0"/>
          <w:numId w:val="22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Припасовка.</w:t>
      </w:r>
    </w:p>
    <w:p w:rsidR="0043090F" w:rsidRPr="0043090F" w:rsidRDefault="0043090F" w:rsidP="00CA66D8">
      <w:pPr>
        <w:numPr>
          <w:ilvl w:val="0"/>
          <w:numId w:val="22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Шабрение.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операции обычно проводятся на завершающем этапе обработки деталей и требуются для придания им необходимых технических характеристик.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Полировка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считается полноценным видом слесарных работ, но широко применяется практически во всех сферах промышленности. Основная задача данной операции — обеспечить необходимый уровень 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гладкости поверхности. Это необходимо не только для достижения требуемых механических свойств, но и для улучшения внешнего вида изделий.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Полировка может проводиться вручную, но чаще выполняется на специальных станках с использованием абразивных составов. В ряде случаев этот процесс может выполняться в среде электролита.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Притирка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достаточно важный вид обработки, который необходим при производстве тяжелонагруженных узлов. Она улучшает прилегание элементов, предотвращает протекание смазочных материалов и в целом положительно влияет на долговечность соединения. Притирка осуществляется на специальных станках, которые подвергают детали из пары трения множественным циклам обработки с увеличивающейся нагрузкой. В ходе работы усиливается прижим деталей и скорость трения.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6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Доводка</w:t>
      </w: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ряд операций, основная задача которых — удалить все имеющиеся дефекты с детали.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90F" w:rsidRPr="0043090F" w:rsidRDefault="0043090F" w:rsidP="00CA66D8">
      <w:pPr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Инструменты, необходимые для выполнения работ</w:t>
      </w:r>
    </w:p>
    <w:p w:rsidR="0043090F" w:rsidRPr="0043090F" w:rsidRDefault="0043090F" w:rsidP="00CA66D8">
      <w:p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Делятся на несколько категорий в зависимости от сферы применения: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Мерительный инструмент. Область его использования включает в себя все слесарные операции. Некоторые инструменты, например линейки, дают возможность проводить измерения габаритов с достаточно низкой точностью. Другие, например штангенциркули, позволяют снизить погрешность до минимальных значений.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Разметочный инструмент. В эту категорию входят уже упомянутые кернеры, а также циркули и чертилки. Они позволяют делать отметки на поверхности заготовки (углубления в случае с кернером), по которым будет проводиться дальнейшая обработка.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Фиксирующий инструмент. Его основная задача — закрепить заготовку так, чтобы обеспечить ее стабильное положение в процессе обработки.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Режущий инструмент. Чтобы перечислить и охарактеризовать все инструменты, входящие в эту группу, потребуется отдельная статья. Некоторые из них предназначены для ручной обработки, другие — для машинной, одни являются универсальными, другие — узкоспециализированными.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бенность данных инструментов состоит в том, что при работе с ними образуется стружка.</w:t>
      </w:r>
    </w:p>
    <w:p w:rsidR="0043090F" w:rsidRPr="0043090F" w:rsidRDefault="0043090F" w:rsidP="00CA66D8">
      <w:pPr>
        <w:numPr>
          <w:ilvl w:val="0"/>
          <w:numId w:val="23"/>
        </w:numPr>
        <w:spacing w:after="0" w:line="39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9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Сборочный инструмент. Его основная задача — соединение разрозненных элементов деталей. В эту категорию входят и отвертки, и например динамометрические ключи.</w:t>
      </w:r>
    </w:p>
    <w:p w:rsidR="0043090F" w:rsidRDefault="0043090F" w:rsidP="0043090F">
      <w:pPr>
        <w:spacing w:after="0"/>
        <w:jc w:val="center"/>
      </w:pPr>
    </w:p>
    <w:sectPr w:rsidR="0043090F" w:rsidSect="000F122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233" w:rsidRDefault="00A81233" w:rsidP="000F1229">
      <w:pPr>
        <w:spacing w:after="0" w:line="240" w:lineRule="auto"/>
      </w:pPr>
      <w:r>
        <w:separator/>
      </w:r>
    </w:p>
  </w:endnote>
  <w:endnote w:type="continuationSeparator" w:id="0">
    <w:p w:rsidR="00A81233" w:rsidRDefault="00A81233" w:rsidP="000F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023302"/>
      <w:docPartObj>
        <w:docPartGallery w:val="Page Numbers (Bottom of Page)"/>
        <w:docPartUnique/>
      </w:docPartObj>
    </w:sdtPr>
    <w:sdtEndPr/>
    <w:sdtContent>
      <w:p w:rsidR="000F1229" w:rsidRDefault="000F12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1FD">
          <w:rPr>
            <w:noProof/>
          </w:rPr>
          <w:t>4</w:t>
        </w:r>
        <w:r>
          <w:fldChar w:fldCharType="end"/>
        </w:r>
      </w:p>
    </w:sdtContent>
  </w:sdt>
  <w:p w:rsidR="000F1229" w:rsidRDefault="000F12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233" w:rsidRDefault="00A81233" w:rsidP="000F1229">
      <w:pPr>
        <w:spacing w:after="0" w:line="240" w:lineRule="auto"/>
      </w:pPr>
      <w:r>
        <w:separator/>
      </w:r>
    </w:p>
  </w:footnote>
  <w:footnote w:type="continuationSeparator" w:id="0">
    <w:p w:rsidR="00A81233" w:rsidRDefault="00A81233" w:rsidP="000F1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44C76"/>
    <w:multiLevelType w:val="hybridMultilevel"/>
    <w:tmpl w:val="11B0E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73BB"/>
    <w:multiLevelType w:val="multilevel"/>
    <w:tmpl w:val="1FF2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047E1"/>
    <w:multiLevelType w:val="hybridMultilevel"/>
    <w:tmpl w:val="7E0AD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C2796"/>
    <w:multiLevelType w:val="multilevel"/>
    <w:tmpl w:val="E090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C693D"/>
    <w:multiLevelType w:val="multilevel"/>
    <w:tmpl w:val="4F525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075FA"/>
    <w:multiLevelType w:val="multilevel"/>
    <w:tmpl w:val="9E629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3B3196"/>
    <w:multiLevelType w:val="multilevel"/>
    <w:tmpl w:val="1E5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7421C6"/>
    <w:multiLevelType w:val="multilevel"/>
    <w:tmpl w:val="A4A4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904717"/>
    <w:multiLevelType w:val="multilevel"/>
    <w:tmpl w:val="DDF2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792428"/>
    <w:multiLevelType w:val="hybridMultilevel"/>
    <w:tmpl w:val="75C8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85D38"/>
    <w:multiLevelType w:val="multilevel"/>
    <w:tmpl w:val="F41C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2B2F84"/>
    <w:multiLevelType w:val="hybridMultilevel"/>
    <w:tmpl w:val="2FEE2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BB3"/>
    <w:multiLevelType w:val="hybridMultilevel"/>
    <w:tmpl w:val="FFB68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E465C"/>
    <w:multiLevelType w:val="hybridMultilevel"/>
    <w:tmpl w:val="02ACF27E"/>
    <w:lvl w:ilvl="0" w:tplc="D6307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E7D5104"/>
    <w:multiLevelType w:val="multilevel"/>
    <w:tmpl w:val="778A7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530388"/>
    <w:multiLevelType w:val="multilevel"/>
    <w:tmpl w:val="703E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B975D0"/>
    <w:multiLevelType w:val="hybridMultilevel"/>
    <w:tmpl w:val="B900A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008BB"/>
    <w:multiLevelType w:val="multilevel"/>
    <w:tmpl w:val="5A722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BD294A"/>
    <w:multiLevelType w:val="multilevel"/>
    <w:tmpl w:val="5A80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556E"/>
    <w:multiLevelType w:val="hybridMultilevel"/>
    <w:tmpl w:val="2E607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A5605"/>
    <w:multiLevelType w:val="multilevel"/>
    <w:tmpl w:val="7F403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333113"/>
    <w:multiLevelType w:val="hybridMultilevel"/>
    <w:tmpl w:val="A2622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1391F"/>
    <w:multiLevelType w:val="hybridMultilevel"/>
    <w:tmpl w:val="371EE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D0FE1"/>
    <w:multiLevelType w:val="hybridMultilevel"/>
    <w:tmpl w:val="97EE0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9"/>
  </w:num>
  <w:num w:numId="4">
    <w:abstractNumId w:val="22"/>
  </w:num>
  <w:num w:numId="5">
    <w:abstractNumId w:val="9"/>
  </w:num>
  <w:num w:numId="6">
    <w:abstractNumId w:val="21"/>
  </w:num>
  <w:num w:numId="7">
    <w:abstractNumId w:val="0"/>
  </w:num>
  <w:num w:numId="8">
    <w:abstractNumId w:val="12"/>
  </w:num>
  <w:num w:numId="9">
    <w:abstractNumId w:val="16"/>
  </w:num>
  <w:num w:numId="10">
    <w:abstractNumId w:val="11"/>
  </w:num>
  <w:num w:numId="11">
    <w:abstractNumId w:val="6"/>
  </w:num>
  <w:num w:numId="12">
    <w:abstractNumId w:val="1"/>
  </w:num>
  <w:num w:numId="13">
    <w:abstractNumId w:val="18"/>
  </w:num>
  <w:num w:numId="14">
    <w:abstractNumId w:val="8"/>
  </w:num>
  <w:num w:numId="15">
    <w:abstractNumId w:val="15"/>
  </w:num>
  <w:num w:numId="16">
    <w:abstractNumId w:val="14"/>
  </w:num>
  <w:num w:numId="17">
    <w:abstractNumId w:val="10"/>
  </w:num>
  <w:num w:numId="18">
    <w:abstractNumId w:val="4"/>
  </w:num>
  <w:num w:numId="19">
    <w:abstractNumId w:val="17"/>
  </w:num>
  <w:num w:numId="20">
    <w:abstractNumId w:val="20"/>
  </w:num>
  <w:num w:numId="21">
    <w:abstractNumId w:val="7"/>
  </w:num>
  <w:num w:numId="22">
    <w:abstractNumId w:val="5"/>
  </w:num>
  <w:num w:numId="23">
    <w:abstractNumId w:val="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59"/>
    <w:rsid w:val="000F1229"/>
    <w:rsid w:val="0023316D"/>
    <w:rsid w:val="002809F2"/>
    <w:rsid w:val="002A7531"/>
    <w:rsid w:val="00424384"/>
    <w:rsid w:val="0043090F"/>
    <w:rsid w:val="00476DD4"/>
    <w:rsid w:val="00492D59"/>
    <w:rsid w:val="0052194D"/>
    <w:rsid w:val="005260C0"/>
    <w:rsid w:val="00562850"/>
    <w:rsid w:val="00797A4F"/>
    <w:rsid w:val="008541FD"/>
    <w:rsid w:val="00A81233"/>
    <w:rsid w:val="00AB4460"/>
    <w:rsid w:val="00AD113A"/>
    <w:rsid w:val="00BA16E7"/>
    <w:rsid w:val="00CA66D8"/>
    <w:rsid w:val="00E7406A"/>
    <w:rsid w:val="00F656EE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6716"/>
  <w15:docId w15:val="{7CD655E7-B4E5-414F-94D9-823F0C28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460"/>
  </w:style>
  <w:style w:type="paragraph" w:styleId="2">
    <w:name w:val="heading 2"/>
    <w:basedOn w:val="a"/>
    <w:link w:val="20"/>
    <w:uiPriority w:val="9"/>
    <w:qFormat/>
    <w:rsid w:val="00430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09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8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1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229"/>
  </w:style>
  <w:style w:type="paragraph" w:styleId="a6">
    <w:name w:val="footer"/>
    <w:basedOn w:val="a"/>
    <w:link w:val="a7"/>
    <w:uiPriority w:val="99"/>
    <w:unhideWhenUsed/>
    <w:rsid w:val="000F1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229"/>
  </w:style>
  <w:style w:type="paragraph" w:customStyle="1" w:styleId="a8">
    <w:name w:val="Прижатый влево"/>
    <w:basedOn w:val="a"/>
    <w:next w:val="a"/>
    <w:uiPriority w:val="99"/>
    <w:rsid w:val="00F656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9">
    <w:name w:val="Table Grid"/>
    <w:basedOn w:val="a1"/>
    <w:uiPriority w:val="59"/>
    <w:rsid w:val="00AD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AD1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43090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30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09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43090F"/>
    <w:rPr>
      <w:b/>
      <w:bCs/>
    </w:rPr>
  </w:style>
  <w:style w:type="character" w:customStyle="1" w:styleId="bold">
    <w:name w:val="bold"/>
    <w:basedOn w:val="a0"/>
    <w:rsid w:val="0043090F"/>
  </w:style>
  <w:style w:type="paragraph" w:styleId="ad">
    <w:name w:val="Balloon Text"/>
    <w:basedOn w:val="a"/>
    <w:link w:val="ae"/>
    <w:uiPriority w:val="99"/>
    <w:semiHidden/>
    <w:unhideWhenUsed/>
    <w:rsid w:val="00430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0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3211">
          <w:blockQuote w:val="1"/>
          <w:marLeft w:val="0"/>
          <w:marRight w:val="0"/>
          <w:marTop w:val="0"/>
          <w:marBottom w:val="300"/>
          <w:divBdr>
            <w:top w:val="none" w:sz="0" w:space="0" w:color="356CB7"/>
            <w:left w:val="single" w:sz="12" w:space="23" w:color="356CB7"/>
            <w:bottom w:val="none" w:sz="0" w:space="0" w:color="356CB7"/>
            <w:right w:val="none" w:sz="0" w:space="0" w:color="356CB7"/>
          </w:divBdr>
        </w:div>
        <w:div w:id="1986278833">
          <w:blockQuote w:val="1"/>
          <w:marLeft w:val="0"/>
          <w:marRight w:val="0"/>
          <w:marTop w:val="0"/>
          <w:marBottom w:val="300"/>
          <w:divBdr>
            <w:top w:val="none" w:sz="0" w:space="0" w:color="356CB7"/>
            <w:left w:val="single" w:sz="12" w:space="23" w:color="356CB7"/>
            <w:bottom w:val="none" w:sz="0" w:space="0" w:color="356CB7"/>
            <w:right w:val="none" w:sz="0" w:space="0" w:color="356CB7"/>
          </w:divBdr>
        </w:div>
      </w:divsChild>
    </w:div>
    <w:div w:id="1712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allicheckiy-portal.ru/marki_metallov/stk/St3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metallicheckiy-portal.ru/marki_metallov/stk/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allicheckiy-portal.ru/marki_metallov/stk/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29</Pages>
  <Words>7432</Words>
  <Characters>42365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14</cp:revision>
  <dcterms:created xsi:type="dcterms:W3CDTF">2021-02-09T06:41:00Z</dcterms:created>
  <dcterms:modified xsi:type="dcterms:W3CDTF">2022-06-23T01:24:00Z</dcterms:modified>
</cp:coreProperties>
</file>